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1AEE5" w14:textId="55EB08CF"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r w:rsidRPr="002B7230">
        <w:rPr>
          <w:rFonts w:ascii="Arial" w:hAnsi="Arial"/>
          <w:b/>
          <w:sz w:val="28"/>
          <w:lang w:val="en-GB"/>
        </w:rPr>
        <w:t xml:space="preserve">3GPP TSG RAN WG1 Meeting </w:t>
      </w:r>
      <w:r w:rsidR="002319FA">
        <w:rPr>
          <w:rFonts w:ascii="Arial" w:hAnsi="Arial"/>
          <w:b/>
          <w:sz w:val="28"/>
          <w:lang w:val="en-GB"/>
        </w:rPr>
        <w:t>#</w:t>
      </w:r>
      <w:r w:rsidRPr="002B7230">
        <w:rPr>
          <w:rFonts w:ascii="Arial" w:hAnsi="Arial"/>
          <w:b/>
          <w:sz w:val="28"/>
          <w:lang w:val="en-GB"/>
        </w:rPr>
        <w:t>9</w:t>
      </w:r>
      <w:r w:rsidR="00542F22">
        <w:rPr>
          <w:rFonts w:ascii="Arial" w:hAnsi="Arial"/>
          <w:b/>
          <w:sz w:val="28"/>
          <w:lang w:val="en-GB"/>
        </w:rPr>
        <w:t>1</w:t>
      </w:r>
      <w:r w:rsidR="00542F22">
        <w:rPr>
          <w:rFonts w:ascii="Arial" w:hAnsi="Arial"/>
          <w:b/>
          <w:sz w:val="28"/>
          <w:lang w:val="en-GB"/>
        </w:rPr>
        <w:tab/>
      </w:r>
      <w:r w:rsidR="00542F22">
        <w:rPr>
          <w:rFonts w:ascii="Arial" w:hAnsi="Arial"/>
          <w:b/>
          <w:sz w:val="28"/>
          <w:lang w:val="en-GB"/>
        </w:rPr>
        <w:tab/>
        <w:t xml:space="preserve">                                              </w:t>
      </w:r>
      <w:r w:rsidRPr="00401BC0">
        <w:rPr>
          <w:rFonts w:ascii="Arial" w:hAnsi="Arial"/>
          <w:b/>
          <w:sz w:val="28"/>
          <w:lang w:val="en-GB"/>
        </w:rPr>
        <w:t>R1-17</w:t>
      </w:r>
      <w:r w:rsidR="00401BC0" w:rsidRPr="00401BC0">
        <w:rPr>
          <w:rFonts w:ascii="Arial" w:hAnsi="Arial"/>
          <w:b/>
          <w:sz w:val="28"/>
          <w:lang w:val="en-GB"/>
        </w:rPr>
        <w:t>20941</w:t>
      </w:r>
    </w:p>
    <w:p w14:paraId="4D5C11C3" w14:textId="330285E8" w:rsidR="00770471" w:rsidRPr="00C837B8" w:rsidRDefault="00542F22" w:rsidP="002258E4">
      <w:pPr>
        <w:tabs>
          <w:tab w:val="center" w:pos="4536"/>
          <w:tab w:val="right" w:pos="8280"/>
          <w:tab w:val="right" w:pos="9781"/>
        </w:tabs>
        <w:ind w:right="-58"/>
        <w:rPr>
          <w:rFonts w:eastAsia="MS Mincho" w:cs="Arial"/>
          <w:b/>
          <w:bCs/>
          <w:sz w:val="28"/>
          <w:lang w:eastAsia="ja-JP"/>
        </w:rPr>
      </w:pPr>
      <w:r>
        <w:rPr>
          <w:rFonts w:ascii="Arial" w:hAnsi="Arial"/>
          <w:b/>
          <w:sz w:val="28"/>
          <w:lang w:val="en-GB"/>
        </w:rPr>
        <w:t>Reno, Nevada, US</w:t>
      </w:r>
      <w:r w:rsidR="002258E4" w:rsidRPr="002B7230">
        <w:rPr>
          <w:rFonts w:ascii="Arial" w:hAnsi="Arial"/>
          <w:b/>
          <w:sz w:val="28"/>
          <w:lang w:val="en-GB"/>
        </w:rPr>
        <w:t xml:space="preserve">, </w:t>
      </w:r>
      <w:r>
        <w:rPr>
          <w:rFonts w:ascii="Arial" w:hAnsi="Arial"/>
          <w:b/>
          <w:sz w:val="28"/>
          <w:lang w:val="en-GB"/>
        </w:rPr>
        <w:t>27</w:t>
      </w:r>
      <w:r w:rsidR="002258E4" w:rsidRPr="002319FA">
        <w:rPr>
          <w:rFonts w:ascii="Arial" w:hAnsi="Arial"/>
          <w:b/>
          <w:sz w:val="28"/>
          <w:vertAlign w:val="superscript"/>
          <w:lang w:val="en-GB"/>
        </w:rPr>
        <w:t>th</w:t>
      </w:r>
      <w:r w:rsidR="002319FA">
        <w:rPr>
          <w:rFonts w:ascii="Arial" w:hAnsi="Arial"/>
          <w:b/>
          <w:sz w:val="28"/>
          <w:lang w:val="en-GB"/>
        </w:rPr>
        <w:t xml:space="preserve"> </w:t>
      </w:r>
      <w:r w:rsidR="002258E4" w:rsidRPr="002B7230">
        <w:rPr>
          <w:rFonts w:ascii="Arial" w:hAnsi="Arial"/>
          <w:b/>
          <w:sz w:val="28"/>
          <w:lang w:val="en-GB"/>
        </w:rPr>
        <w:t>– 1</w:t>
      </w:r>
      <w:r w:rsidRPr="00542F22">
        <w:rPr>
          <w:rFonts w:ascii="Arial" w:hAnsi="Arial"/>
          <w:b/>
          <w:sz w:val="28"/>
          <w:vertAlign w:val="superscript"/>
          <w:lang w:val="en-GB"/>
        </w:rPr>
        <w:t>st</w:t>
      </w:r>
      <w:r>
        <w:rPr>
          <w:rFonts w:ascii="Arial" w:hAnsi="Arial"/>
          <w:b/>
          <w:sz w:val="28"/>
          <w:lang w:val="en-GB"/>
        </w:rPr>
        <w:t xml:space="preserve"> December</w:t>
      </w:r>
      <w:r w:rsidR="002258E4" w:rsidRPr="002B7230">
        <w:rPr>
          <w:rFonts w:ascii="Arial" w:hAnsi="Arial"/>
          <w:b/>
          <w:sz w:val="28"/>
          <w:lang w:val="en-GB"/>
        </w:rPr>
        <w:t xml:space="preserve"> 2017</w:t>
      </w:r>
      <w:r w:rsidR="002258E4">
        <w:rPr>
          <w:rFonts w:ascii="Arial" w:hAnsi="Arial"/>
          <w:b/>
          <w:sz w:val="28"/>
          <w:lang w:val="en-GB"/>
        </w:rPr>
        <w:t xml:space="preserve">                        </w:t>
      </w:r>
    </w:p>
    <w:p w14:paraId="1E33B967" w14:textId="42D63F5B" w:rsidR="00770471" w:rsidRPr="00E05E48" w:rsidRDefault="00770471" w:rsidP="00261EBD">
      <w:pPr>
        <w:pStyle w:val="3GPPHeader"/>
        <w:spacing w:after="0"/>
        <w:rPr>
          <w:sz w:val="22"/>
        </w:rPr>
      </w:pPr>
      <w:r w:rsidRPr="00C837B8">
        <w:rPr>
          <w:sz w:val="22"/>
        </w:rPr>
        <w:t>Agenda Item:</w:t>
      </w:r>
      <w:r w:rsidRPr="00C837B8">
        <w:rPr>
          <w:sz w:val="22"/>
        </w:rPr>
        <w:tab/>
      </w:r>
      <w:r w:rsidR="003F1AC7" w:rsidRPr="000B45D0">
        <w:rPr>
          <w:sz w:val="22"/>
        </w:rPr>
        <w:t>7</w:t>
      </w:r>
      <w:r w:rsidRPr="000B45D0">
        <w:rPr>
          <w:sz w:val="22"/>
        </w:rPr>
        <w:t>.1.4.2</w:t>
      </w:r>
    </w:p>
    <w:p w14:paraId="415C563F" w14:textId="77777777" w:rsidR="00770471" w:rsidRPr="00E05E48" w:rsidRDefault="00770471" w:rsidP="00261EBD">
      <w:pPr>
        <w:pStyle w:val="3GPPHeader"/>
        <w:spacing w:after="0"/>
        <w:rPr>
          <w:sz w:val="22"/>
        </w:rPr>
      </w:pPr>
      <w:r w:rsidRPr="00E05E48">
        <w:rPr>
          <w:sz w:val="22"/>
        </w:rPr>
        <w:t>Source:</w:t>
      </w:r>
      <w:r w:rsidRPr="00E05E48">
        <w:rPr>
          <w:sz w:val="22"/>
        </w:rPr>
        <w:tab/>
        <w:t>Ericsson</w:t>
      </w:r>
    </w:p>
    <w:p w14:paraId="0E6580B6" w14:textId="77777777" w:rsidR="00770471" w:rsidRPr="00E05E48" w:rsidRDefault="00770471" w:rsidP="00261EBD">
      <w:pPr>
        <w:pStyle w:val="3GPPHeader"/>
        <w:spacing w:after="0"/>
        <w:rPr>
          <w:sz w:val="22"/>
        </w:rPr>
      </w:pPr>
      <w:r w:rsidRPr="00E05E48">
        <w:rPr>
          <w:sz w:val="22"/>
        </w:rPr>
        <w:t>Title:</w:t>
      </w:r>
      <w:r w:rsidRPr="00E05E48">
        <w:rPr>
          <w:sz w:val="22"/>
        </w:rPr>
        <w:tab/>
      </w:r>
      <w:bookmarkStart w:id="5" w:name="_Hlk489866825"/>
      <w:bookmarkStart w:id="6" w:name="_Hlk485114091"/>
      <w:r w:rsidRPr="00E05E48">
        <w:rPr>
          <w:sz w:val="22"/>
        </w:rPr>
        <w:t xml:space="preserve">Remaining details on </w:t>
      </w:r>
      <w:bookmarkEnd w:id="5"/>
      <w:r w:rsidRPr="00E05E48">
        <w:rPr>
          <w:sz w:val="22"/>
        </w:rPr>
        <w:t>RACH procedure</w:t>
      </w:r>
    </w:p>
    <w:bookmarkEnd w:id="6"/>
    <w:p w14:paraId="67078714" w14:textId="2574044D" w:rsidR="00770471" w:rsidRDefault="00770471" w:rsidP="00261EBD">
      <w:pPr>
        <w:pStyle w:val="3GPPHeader"/>
        <w:spacing w:after="0"/>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7" w:name="_Ref178064866"/>
      <w:r w:rsidRPr="00651F67">
        <w:t>Introd</w:t>
      </w:r>
      <w:r w:rsidRPr="0060638D">
        <w:t>uction</w:t>
      </w:r>
    </w:p>
    <w:p w14:paraId="2E877DD6" w14:textId="77777777" w:rsidR="00A02CCD" w:rsidRPr="00E05E48" w:rsidRDefault="00A02CCD" w:rsidP="00A02CCD">
      <w:pPr>
        <w:pStyle w:val="BodyText"/>
      </w:pPr>
      <w:r w:rsidRPr="00E05E48">
        <w:t xml:space="preserve">Random access procedure is used for initial system access, transition from idle to active mode, and handover. It is a critical part of an efficient cellular network design. </w:t>
      </w:r>
    </w:p>
    <w:p w14:paraId="1EF34A65" w14:textId="242F220F" w:rsidR="00A02CCD" w:rsidRPr="00E05E48" w:rsidRDefault="00A02CCD" w:rsidP="00A02CCD">
      <w:r w:rsidRPr="00E05E48">
        <w:t>The random-access procedure for NR should reuse the main principles of the LTE design. However, since a wider range of deployment scenarios and increased requirements on lean design</w:t>
      </w:r>
      <w:r w:rsidRPr="00E05E48" w:rsidDel="007D304B">
        <w:t xml:space="preserve"> </w:t>
      </w:r>
      <w:r w:rsidRPr="00E05E48">
        <w:t xml:space="preserve">are expected, some changes to the legacy procedures are necessary. In particular, RACH transmission principles need refinement.  A proposed design for the NR 4-step random access procedure is illustrated in </w:t>
      </w:r>
      <w:r>
        <w:fldChar w:fldCharType="begin"/>
      </w:r>
      <w:r w:rsidRPr="00E05E48">
        <w:instrText xml:space="preserve"> REF _Ref497823833 \h </w:instrText>
      </w:r>
      <w:r>
        <w:fldChar w:fldCharType="separate"/>
      </w:r>
      <w:r w:rsidR="00D44D63" w:rsidRPr="00E05E48">
        <w:t xml:space="preserve">Figure </w:t>
      </w:r>
      <w:r w:rsidR="00D44D63" w:rsidRPr="00E05E48">
        <w:rPr>
          <w:noProof/>
        </w:rPr>
        <w:t>1</w:t>
      </w:r>
      <w:r>
        <w:fldChar w:fldCharType="end"/>
      </w:r>
      <w:r w:rsidRPr="00E05E48">
        <w:t xml:space="preserve"> </w:t>
      </w:r>
      <w:r>
        <w:fldChar w:fldCharType="begin"/>
      </w:r>
      <w:r w:rsidRPr="00E05E48">
        <w:instrText xml:space="preserve"> REF _Ref485385985 \h </w:instrText>
      </w:r>
      <w:r>
        <w:fldChar w:fldCharType="end"/>
      </w:r>
      <w:r w:rsidRPr="00E05E48">
        <w:t xml:space="preserve">. </w:t>
      </w:r>
    </w:p>
    <w:p w14:paraId="7679BB63" w14:textId="77777777" w:rsidR="00A02CCD" w:rsidRPr="00EC4A63" w:rsidRDefault="00A02CCD" w:rsidP="00A02CCD">
      <w:pPr>
        <w:pStyle w:val="BodyText"/>
      </w:pPr>
      <w:r>
        <w:rPr>
          <w:noProof/>
        </w:rPr>
        <w:drawing>
          <wp:inline distT="0" distB="0" distL="0" distR="0" wp14:anchorId="7D46AF01" wp14:editId="63B94EE4">
            <wp:extent cx="5538159" cy="3168117"/>
            <wp:effectExtent l="0" t="0" r="5715" b="0"/>
            <wp:docPr id="3" name="Picture 3" descr="C:\Users\enagiru\Desktop\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agiru\Desktop\Pictur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4414" cy="3171695"/>
                    </a:xfrm>
                    <a:prstGeom prst="rect">
                      <a:avLst/>
                    </a:prstGeom>
                    <a:noFill/>
                    <a:ln>
                      <a:noFill/>
                    </a:ln>
                  </pic:spPr>
                </pic:pic>
              </a:graphicData>
            </a:graphic>
          </wp:inline>
        </w:drawing>
      </w:r>
    </w:p>
    <w:p w14:paraId="757A3568" w14:textId="2B85D95F" w:rsidR="00A02CCD" w:rsidRPr="00E05E48" w:rsidRDefault="00A02CCD" w:rsidP="00595C0F">
      <w:pPr>
        <w:pStyle w:val="Caption"/>
      </w:pPr>
      <w:bookmarkStart w:id="8" w:name="_Ref497823833"/>
      <w:r w:rsidRPr="00E05E48">
        <w:t xml:space="preserve">Figure </w:t>
      </w:r>
      <w:r w:rsidR="005413F3">
        <w:fldChar w:fldCharType="begin"/>
      </w:r>
      <w:r w:rsidR="005413F3" w:rsidRPr="00E05E48">
        <w:instrText xml:space="preserve"> SEQ Figure \* ARABIC </w:instrText>
      </w:r>
      <w:r w:rsidR="005413F3">
        <w:fldChar w:fldCharType="separate"/>
      </w:r>
      <w:r w:rsidR="008F125D" w:rsidRPr="00E05E48">
        <w:rPr>
          <w:noProof/>
        </w:rPr>
        <w:t>1</w:t>
      </w:r>
      <w:r w:rsidR="005413F3">
        <w:rPr>
          <w:noProof/>
        </w:rPr>
        <w:fldChar w:fldCharType="end"/>
      </w:r>
      <w:bookmarkEnd w:id="8"/>
      <w:r w:rsidRPr="00E05E48">
        <w:t xml:space="preserve"> NR 4-step initial access procedure</w:t>
      </w:r>
    </w:p>
    <w:p w14:paraId="43AD9FF5" w14:textId="44810F52" w:rsidR="005804D7" w:rsidRPr="00E05E48" w:rsidRDefault="005804D7" w:rsidP="005804D7">
      <w:pPr>
        <w:spacing w:after="120"/>
        <w:jc w:val="both"/>
      </w:pPr>
      <w:r w:rsidRPr="00E05E48">
        <w:t>In this contribution, we discuss the following points regarding the RACH procedure:</w:t>
      </w:r>
    </w:p>
    <w:p w14:paraId="79881B03" w14:textId="0FDD306F" w:rsidR="006B2999" w:rsidRDefault="005804D7" w:rsidP="00595C0F">
      <w:pPr>
        <w:pStyle w:val="ListParagraph"/>
        <w:numPr>
          <w:ilvl w:val="0"/>
          <w:numId w:val="57"/>
        </w:numPr>
        <w:spacing w:after="0"/>
        <w:ind w:hanging="357"/>
        <w:jc w:val="both"/>
      </w:pPr>
      <w:r>
        <w:t>QCL assumptions</w:t>
      </w:r>
    </w:p>
    <w:p w14:paraId="4968E0F8" w14:textId="5A2B7131" w:rsidR="005804D7" w:rsidRPr="00E05E48" w:rsidRDefault="005804D7" w:rsidP="00595C0F">
      <w:pPr>
        <w:pStyle w:val="ListParagraph"/>
        <w:numPr>
          <w:ilvl w:val="1"/>
          <w:numId w:val="57"/>
        </w:numPr>
        <w:spacing w:after="0"/>
        <w:jc w:val="both"/>
      </w:pPr>
      <w:r w:rsidRPr="00E05E48">
        <w:t>SSB and RAR</w:t>
      </w:r>
      <w:r w:rsidR="005D3D55" w:rsidRPr="00E05E48">
        <w:t>, SSB and PRACH</w:t>
      </w:r>
    </w:p>
    <w:p w14:paraId="6FEB2D6D" w14:textId="3397C43A" w:rsidR="006B2999" w:rsidRDefault="005804D7" w:rsidP="00595C0F">
      <w:pPr>
        <w:pStyle w:val="ListParagraph"/>
        <w:numPr>
          <w:ilvl w:val="0"/>
          <w:numId w:val="57"/>
        </w:numPr>
        <w:spacing w:after="0"/>
        <w:ind w:hanging="357"/>
        <w:jc w:val="both"/>
      </w:pPr>
      <w:r>
        <w:t>Contents of RAR</w:t>
      </w:r>
    </w:p>
    <w:p w14:paraId="578B69ED" w14:textId="4FA25651" w:rsidR="005804D7" w:rsidRPr="00E05E48" w:rsidRDefault="00C11C38" w:rsidP="00595C0F">
      <w:pPr>
        <w:pStyle w:val="ListParagraph"/>
        <w:numPr>
          <w:ilvl w:val="1"/>
          <w:numId w:val="57"/>
        </w:numPr>
        <w:spacing w:after="0"/>
        <w:jc w:val="both"/>
      </w:pPr>
      <w:r w:rsidRPr="00E05E48">
        <w:t xml:space="preserve">Sizes of </w:t>
      </w:r>
      <w:r w:rsidR="005804D7" w:rsidRPr="00E05E48">
        <w:t>RAPID, TA</w:t>
      </w:r>
      <w:r w:rsidRPr="00E05E48">
        <w:t>,</w:t>
      </w:r>
      <w:r w:rsidR="005804D7" w:rsidRPr="00E05E48">
        <w:t xml:space="preserve"> UL grant, </w:t>
      </w:r>
      <w:r w:rsidR="00D03F75" w:rsidRPr="00E05E48">
        <w:t xml:space="preserve">and </w:t>
      </w:r>
      <w:r w:rsidR="005804D7" w:rsidRPr="00E05E48">
        <w:t>TC-RNTI</w:t>
      </w:r>
    </w:p>
    <w:p w14:paraId="51E24FAD" w14:textId="77777777" w:rsidR="005D3D55" w:rsidRPr="006B2999" w:rsidRDefault="005D3D55" w:rsidP="005D3D55">
      <w:pPr>
        <w:pStyle w:val="ListParagraph"/>
        <w:numPr>
          <w:ilvl w:val="0"/>
          <w:numId w:val="57"/>
        </w:numPr>
        <w:spacing w:after="0"/>
        <w:ind w:hanging="357"/>
        <w:jc w:val="both"/>
      </w:pPr>
      <w:r>
        <w:t>RA-RNTI</w:t>
      </w:r>
    </w:p>
    <w:p w14:paraId="0811722A" w14:textId="6A852451" w:rsidR="005804D7" w:rsidRPr="006B2999" w:rsidRDefault="005804D7" w:rsidP="00595C0F">
      <w:pPr>
        <w:pStyle w:val="ListParagraph"/>
        <w:numPr>
          <w:ilvl w:val="0"/>
          <w:numId w:val="57"/>
        </w:numPr>
        <w:spacing w:after="0"/>
        <w:ind w:hanging="357"/>
        <w:jc w:val="both"/>
      </w:pPr>
      <w:r>
        <w:t>Msg3, Msg4</w:t>
      </w:r>
    </w:p>
    <w:p w14:paraId="106BF119" w14:textId="241602A1" w:rsidR="006B2999" w:rsidRDefault="00EE5B3E" w:rsidP="00595C0F">
      <w:pPr>
        <w:pStyle w:val="ListParagraph"/>
        <w:numPr>
          <w:ilvl w:val="0"/>
          <w:numId w:val="57"/>
        </w:numPr>
        <w:spacing w:after="0"/>
        <w:ind w:hanging="357"/>
        <w:jc w:val="both"/>
      </w:pPr>
      <w:r>
        <w:t>PRACH preamble power ramping procedure</w:t>
      </w:r>
    </w:p>
    <w:p w14:paraId="0C1734FB" w14:textId="0581C9EC" w:rsidR="00770471" w:rsidRPr="00E05E48" w:rsidRDefault="005804D7" w:rsidP="00770471">
      <w:pPr>
        <w:pStyle w:val="BodyText"/>
      </w:pPr>
      <w:r w:rsidRPr="00E05E48">
        <w:t xml:space="preserve">Power control related aspects </w:t>
      </w:r>
      <w:r w:rsidR="00EE5B3E" w:rsidRPr="00E05E48">
        <w:t>o</w:t>
      </w:r>
      <w:r w:rsidRPr="00E05E48">
        <w:t>f Msg3</w:t>
      </w:r>
      <w:r w:rsidR="00770471" w:rsidRPr="00E05E48">
        <w:t>This contribution is revised from R1-171</w:t>
      </w:r>
      <w:r w:rsidR="00964689" w:rsidRPr="00E05E48">
        <w:t>8716</w:t>
      </w:r>
      <w:r w:rsidR="00FD3C0D" w:rsidRPr="00E05E48">
        <w:t>.</w:t>
      </w:r>
      <w:r w:rsidR="00EE5B3E" w:rsidRPr="00E05E48">
        <w:t xml:space="preserve"> </w:t>
      </w:r>
    </w:p>
    <w:p w14:paraId="3220D094" w14:textId="21D64263" w:rsidR="00327F08" w:rsidRDefault="00327F08" w:rsidP="00595C0F">
      <w:pPr>
        <w:pStyle w:val="Heading1"/>
      </w:pPr>
      <w:bookmarkStart w:id="9" w:name="_Ref492049223"/>
      <w:bookmarkStart w:id="10" w:name="_Ref492651459"/>
      <w:bookmarkStart w:id="11" w:name="_Hlk492650897"/>
      <w:r>
        <w:lastRenderedPageBreak/>
        <w:t xml:space="preserve">Quasi Co-location </w:t>
      </w:r>
    </w:p>
    <w:p w14:paraId="5D03D192" w14:textId="2C66ECF7" w:rsidR="00857A94" w:rsidRDefault="00327F08" w:rsidP="00595C0F">
      <w:pPr>
        <w:pStyle w:val="Heading2"/>
        <w:tabs>
          <w:tab w:val="clear" w:pos="5680"/>
        </w:tabs>
        <w:ind w:left="567"/>
      </w:pPr>
      <w:bookmarkStart w:id="12" w:name="_Ref497809959"/>
      <w:r>
        <w:t>SSB and RAR</w:t>
      </w:r>
    </w:p>
    <w:p w14:paraId="189C7F43" w14:textId="039D94C7" w:rsidR="00857A94" w:rsidRPr="00E05E48" w:rsidRDefault="00857A94" w:rsidP="00857A94">
      <w:pPr>
        <w:pStyle w:val="BodyText"/>
        <w:numPr>
          <w:ilvl w:val="0"/>
          <w:numId w:val="11"/>
        </w:numPr>
        <w:rPr>
          <w:rFonts w:cs="Arial"/>
        </w:rPr>
      </w:pPr>
      <w:r w:rsidRPr="003F5094">
        <w:rPr>
          <w:rFonts w:cs="Arial"/>
          <w:noProof/>
        </w:rPr>
        <mc:AlternateContent>
          <mc:Choice Requires="wps">
            <w:drawing>
              <wp:anchor distT="0" distB="0" distL="114300" distR="114300" simplePos="0" relativeHeight="251660288" behindDoc="0" locked="0" layoutInCell="1" allowOverlap="1" wp14:anchorId="46CADD12" wp14:editId="226DB847">
                <wp:simplePos x="0" y="0"/>
                <wp:positionH relativeFrom="margin">
                  <wp:posOffset>215265</wp:posOffset>
                </wp:positionH>
                <wp:positionV relativeFrom="paragraph">
                  <wp:posOffset>455295</wp:posOffset>
                </wp:positionV>
                <wp:extent cx="5669280" cy="746125"/>
                <wp:effectExtent l="0" t="0" r="26670" b="15875"/>
                <wp:wrapSquare wrapText="bothSides"/>
                <wp:docPr id="31" name="Text Box 31"/>
                <wp:cNvGraphicFramePr/>
                <a:graphic xmlns:a="http://schemas.openxmlformats.org/drawingml/2006/main">
                  <a:graphicData uri="http://schemas.microsoft.com/office/word/2010/wordprocessingShape">
                    <wps:wsp>
                      <wps:cNvSpPr txBox="1"/>
                      <wps:spPr>
                        <a:xfrm>
                          <a:off x="0" y="0"/>
                          <a:ext cx="5669280" cy="746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FC357A" w14:textId="0CBB6FF5" w:rsidR="00D209CD" w:rsidRPr="00E05E48" w:rsidRDefault="00D209CD" w:rsidP="000B45D0">
                            <w:pPr>
                              <w:pStyle w:val="ListParagraph"/>
                              <w:numPr>
                                <w:ilvl w:val="0"/>
                                <w:numId w:val="45"/>
                              </w:numPr>
                              <w:spacing w:after="200" w:line="276" w:lineRule="auto"/>
                              <w:rPr>
                                <w:szCs w:val="20"/>
                              </w:rPr>
                            </w:pPr>
                            <w:r w:rsidRPr="00637C93">
                              <w:rPr>
                                <w:b/>
                                <w:szCs w:val="20"/>
                                <w:highlight w:val="green"/>
                                <w:u w:val="single"/>
                                <w:lang w:eastAsia="x-none"/>
                              </w:rPr>
                              <w:t>Agreements in RAN1#90b</w:t>
                            </w:r>
                            <w:r w:rsidRPr="001B7ACF">
                              <w:rPr>
                                <w:szCs w:val="20"/>
                                <w:lang w:eastAsia="x-none"/>
                              </w:rPr>
                              <w:t>:</w:t>
                            </w:r>
                            <w:r w:rsidRPr="00E05E48">
                              <w:rPr>
                                <w:szCs w:val="20"/>
                              </w:rPr>
                              <w:t xml:space="preserve">UE may assume that the DMRS of PDCCH and the DMRS of PDSCH conveying Msg2 are QCL'ed with the SS block that the UE selected for RACH association and transmission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6CADD12" id="_x0000_t202" coordsize="21600,21600" o:spt="202" path="m,l,21600r21600,l21600,xe">
                <v:stroke joinstyle="miter"/>
                <v:path gradientshapeok="t" o:connecttype="rect"/>
              </v:shapetype>
              <v:shape id="Text Box 31" o:spid="_x0000_s1026" type="#_x0000_t202" style="position:absolute;left:0;text-align:left;margin-left:16.95pt;margin-top:35.85pt;width:446.4pt;height:58.7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" fillcolor="white [3201]" strokeweight=".5pt">
                <v:textbox>
                  <w:txbxContent>
                    <w:p w14:paraId="5AFC357A" w14:textId="0CBB6FF5" w:rsidR="00D209CD" w:rsidRPr="00E05E48" w:rsidRDefault="00D209CD" w:rsidP="000B45D0">
                      <w:pPr>
                        <w:pStyle w:val="ListParagraph"/>
                        <w:numPr>
                          <w:ilvl w:val="0"/>
                          <w:numId w:val="45"/>
                        </w:numPr>
                        <w:spacing w:after="200" w:line="276" w:lineRule="auto"/>
                        <w:rPr>
                          <w:szCs w:val="20"/>
                        </w:rPr>
                      </w:pPr>
                      <w:r w:rsidRPr="00637C93">
                        <w:rPr>
                          <w:b/>
                          <w:szCs w:val="20"/>
                          <w:highlight w:val="green"/>
                          <w:u w:val="single"/>
                          <w:lang w:eastAsia="x-none"/>
                        </w:rPr>
                        <w:t>Agreements in RAN1#90b</w:t>
                      </w:r>
                      <w:r w:rsidRPr="001B7ACF">
                        <w:rPr>
                          <w:szCs w:val="20"/>
                          <w:lang w:eastAsia="x-none"/>
                        </w:rPr>
                        <w:t>:</w:t>
                      </w:r>
                      <w:r w:rsidRPr="00E05E48">
                        <w:rPr>
                          <w:szCs w:val="20"/>
                        </w:rPr>
                        <w:t xml:space="preserve">UE may assume that the DMRS of PDCCH and the DMRS of PDSCH conveying Msg2 are QCL'ed with the SS block that the UE selected for RACH association and transmission </w:t>
                      </w:r>
                    </w:p>
                  </w:txbxContent>
                </v:textbox>
                <w10:wrap type="square" anchorx="margin"/>
              </v:shape>
            </w:pict>
          </mc:Fallback>
        </mc:AlternateContent>
      </w:r>
      <w:bookmarkEnd w:id="12"/>
      <w:r w:rsidRPr="00E05E48">
        <w:rPr>
          <w:rFonts w:cs="Arial"/>
        </w:rPr>
        <w:t>The</w:t>
      </w:r>
      <w:r w:rsidRPr="00E05E48">
        <w:t xml:space="preserve"> following agreements were made regarding QCL between SSB and RAR</w:t>
      </w:r>
      <w:r w:rsidRPr="00E05E48">
        <w:rPr>
          <w:rFonts w:cs="Arial"/>
        </w:rPr>
        <w:t>:</w:t>
      </w:r>
    </w:p>
    <w:p w14:paraId="3F55E3BE" w14:textId="77777777" w:rsidR="005D3D55" w:rsidRPr="00E05E48" w:rsidRDefault="005D3D55" w:rsidP="0089018C"/>
    <w:p w14:paraId="0581944B" w14:textId="66434FB6" w:rsidR="0089018C" w:rsidRPr="00E05E48" w:rsidRDefault="0089018C" w:rsidP="0089018C">
      <w:r w:rsidRPr="00E05E48">
        <w:t xml:space="preserve">With overlapping subsets of PRACH preamble indices, such as in a many-to-one association between SSB and PRACH preambles, the gNB cannot determine which SSB index was regarded as best received at the UE only from the received PRACH preamble.  Instead the gNB only knows the set of SSB indices which are associated with the same set of PRACH preamble indices. </w:t>
      </w:r>
    </w:p>
    <w:p w14:paraId="7A7B6AF0" w14:textId="71E3D86B" w:rsidR="0089018C" w:rsidRPr="00E05E48" w:rsidRDefault="0089018C" w:rsidP="0089018C">
      <w:r w:rsidRPr="00E05E48">
        <w:t xml:space="preserve">When the gNB has beam correspondence, it may determine the transmission beam to be used for RAR from the direction of the received PRACH preamble. Here, the gNB estimates best beamforming when receiving the PRACH preamble, and transmits the RAR in a beam corresponding to the received PRACH preamble beam. However, nothing prevents the UE from transmitting the PRACH preamble with another beamforming as compared to when receiving the SSB, see example in </w:t>
      </w:r>
      <w:r w:rsidR="005D3D55">
        <w:fldChar w:fldCharType="begin"/>
      </w:r>
      <w:r w:rsidR="005D3D55" w:rsidRPr="00E05E48">
        <w:instrText xml:space="preserve"> REF _Ref498348931 \h </w:instrText>
      </w:r>
      <w:r w:rsidR="005D3D55">
        <w:fldChar w:fldCharType="separate"/>
      </w:r>
      <w:r w:rsidR="005D3D55" w:rsidRPr="00E05E48">
        <w:t xml:space="preserve">Figure </w:t>
      </w:r>
      <w:r w:rsidR="005D3D55" w:rsidRPr="00E05E48">
        <w:rPr>
          <w:noProof/>
        </w:rPr>
        <w:t>2</w:t>
      </w:r>
      <w:r w:rsidR="005D3D55">
        <w:fldChar w:fldCharType="end"/>
      </w:r>
      <w:r w:rsidRPr="00E05E48">
        <w:t xml:space="preserve">. </w:t>
      </w:r>
    </w:p>
    <w:p w14:paraId="35BD647D" w14:textId="0A2747C1" w:rsidR="0089018C" w:rsidRDefault="0089018C" w:rsidP="0089018C">
      <w:r>
        <w:rPr>
          <w:noProof/>
        </w:rPr>
        <mc:AlternateContent>
          <mc:Choice Requires="wpc">
            <w:drawing>
              <wp:inline distT="0" distB="0" distL="0" distR="0" wp14:anchorId="2AA3072E" wp14:editId="7DD80641">
                <wp:extent cx="5486400" cy="3200400"/>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5" name="Picture 35"/>
                          <pic:cNvPicPr/>
                        </pic:nvPicPr>
                        <pic:blipFill>
                          <a:blip r:embed="rId9"/>
                          <a:stretch>
                            <a:fillRect/>
                          </a:stretch>
                        </pic:blipFill>
                        <pic:spPr>
                          <a:xfrm>
                            <a:off x="0" y="0"/>
                            <a:ext cx="4634804" cy="3200400"/>
                          </a:xfrm>
                          <a:prstGeom prst="rect">
                            <a:avLst/>
                          </a:prstGeom>
                        </pic:spPr>
                      </pic:pic>
                    </wpc:wpc>
                  </a:graphicData>
                </a:graphic>
              </wp:inline>
            </w:drawing>
          </mc:Choice>
          <mc:Fallback xmlns:w16cid="http://schemas.microsoft.com/office/word/2016/wordml/cid" xmlns:am3d="http://schemas.microsoft.com/office/drawing/2017/model3d" xmlns:aink="http://schemas.microsoft.com/office/drawing/2016/ink">
            <w:pict>
              <v:group w14:anchorId="05BD32B8" id="Canvas 65"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">
                <v:shape id="_x0000_s1027" type="#_x0000_t75" style="position:absolute;width:54864;height:32004;visibility:visible;mso-wrap-style:square">
                  <v:fill o:detectmouseclick="t"/>
                  <v:path o:connecttype="none"/>
                </v:shape>
                <v:shape id="Picture 35" o:spid="_x0000_s1028" type="#_x0000_t75" style="position:absolute;width:46348;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">
                  <v:imagedata r:id="rId20" o:title=""/>
                </v:shape>
                <w10:anchorlock/>
              </v:group>
            </w:pict>
          </mc:Fallback>
        </mc:AlternateContent>
      </w:r>
    </w:p>
    <w:p w14:paraId="1FF87083" w14:textId="641F3855" w:rsidR="0089018C" w:rsidRPr="000B45D0" w:rsidRDefault="0089018C" w:rsidP="000B45D0">
      <w:pPr>
        <w:pStyle w:val="Caption"/>
        <w:rPr>
          <w:rFonts w:ascii="Arial" w:hAnsi="Arial" w:cs="Arial"/>
          <w:i/>
          <w:spacing w:val="2"/>
          <w:lang w:val="en-GB"/>
        </w:rPr>
      </w:pPr>
      <w:bookmarkStart w:id="13" w:name="_Ref498348931"/>
      <w:r w:rsidRPr="00E05E48">
        <w:t xml:space="preserve">Figure </w:t>
      </w:r>
      <w:r>
        <w:fldChar w:fldCharType="begin"/>
      </w:r>
      <w:r w:rsidRPr="00E05E48">
        <w:instrText xml:space="preserve"> SEQ Figure \* ARABIC </w:instrText>
      </w:r>
      <w:r>
        <w:fldChar w:fldCharType="separate"/>
      </w:r>
      <w:r w:rsidRPr="00E05E48">
        <w:rPr>
          <w:noProof/>
        </w:rPr>
        <w:t>2</w:t>
      </w:r>
      <w:r>
        <w:fldChar w:fldCharType="end"/>
      </w:r>
      <w:bookmarkEnd w:id="13"/>
      <w:r w:rsidRPr="00E05E48">
        <w:t xml:space="preserve"> Several SSBs from gNB and one PRACH preamble from UE</w:t>
      </w:r>
    </w:p>
    <w:p w14:paraId="6DA66F53" w14:textId="4CF26726" w:rsidR="0089018C" w:rsidRPr="00E05E48" w:rsidRDefault="0089018C" w:rsidP="0089018C">
      <w:r w:rsidRPr="00E05E48">
        <w:t xml:space="preserve">Here, the gNB transmit four SSBs (A) with different beamforming configurations, and the UE is for example receiving SSB number 2 as the best. However, the UE is transmitting the PRACH preamble (B), using another beamformer as compared to when receiving the SSB number 2. The UE might select other beamforming since it lacks reciprocity ability, i.e. it is not capable of reusing the identified receiver beamforming in transmitter beamforming. The UE might even use different antennas for receiving and transmitting. In the example of </w:t>
      </w:r>
      <w:r w:rsidR="005D3D55">
        <w:fldChar w:fldCharType="begin"/>
      </w:r>
      <w:r w:rsidR="005D3D55" w:rsidRPr="00E05E48">
        <w:instrText xml:space="preserve"> REF _Ref498348931 \h </w:instrText>
      </w:r>
      <w:r w:rsidR="005D3D55">
        <w:fldChar w:fldCharType="separate"/>
      </w:r>
      <w:r w:rsidR="005D3D55" w:rsidRPr="00E05E48">
        <w:t xml:space="preserve">Figure </w:t>
      </w:r>
      <w:r w:rsidR="005D3D55" w:rsidRPr="00E05E48">
        <w:rPr>
          <w:noProof/>
        </w:rPr>
        <w:t>2</w:t>
      </w:r>
      <w:r w:rsidR="005D3D55">
        <w:fldChar w:fldCharType="end"/>
      </w:r>
      <w:r w:rsidR="005D3D55" w:rsidRPr="00E05E48">
        <w:t xml:space="preserve"> </w:t>
      </w:r>
      <w:r w:rsidRPr="00E05E48">
        <w:t xml:space="preserve">the transmitted PRACH preamble is reflected in the physical environment between UE and gNB, such that the PRACH preamble arrives at the gNB from another direction as compared to the direction </w:t>
      </w:r>
      <w:r w:rsidR="005D3D55" w:rsidRPr="00E05E48">
        <w:t xml:space="preserve">for which the SSB was transmitted </w:t>
      </w:r>
      <w:r w:rsidRPr="00E05E48">
        <w:t>to the UE. With overlapping subsets of PRACH preamble indices, as in a many-to-one mapping between SSBs and PRACH preamble, then the gNB doesn’t know which of the SSBs (1-4) was the best for the UE. Thus, the gNB cannot transmit the RAR in a way so that it is received as spatially QCL with the SS block that the UE selected for RACH association and transmission.</w:t>
      </w:r>
    </w:p>
    <w:p w14:paraId="0A51F92D" w14:textId="3EB7E3CB" w:rsidR="00857A94" w:rsidRPr="00E05E48" w:rsidRDefault="00857A94" w:rsidP="0089018C">
      <w:r w:rsidRPr="00E05E48">
        <w:t xml:space="preserve"> </w:t>
      </w:r>
    </w:p>
    <w:p w14:paraId="05D0FA29" w14:textId="0A6BF466" w:rsidR="00857A94" w:rsidRPr="00E05E48" w:rsidRDefault="005D329D" w:rsidP="005826F9">
      <w:pPr>
        <w:pStyle w:val="Observation"/>
      </w:pPr>
      <w:bookmarkStart w:id="14" w:name="_Toc498410362"/>
      <w:bookmarkStart w:id="15" w:name="_Toc498410448"/>
      <w:bookmarkStart w:id="16" w:name="_Toc498668602"/>
      <w:bookmarkStart w:id="17" w:name="_Toc498669959"/>
      <w:bookmarkStart w:id="18" w:name="_Toc498693010"/>
      <w:bookmarkStart w:id="19" w:name="_Toc498697927"/>
      <w:r w:rsidRPr="00E05E48">
        <w:t xml:space="preserve">The agreement of “DMRS of PDCCH and the DMRS of PDSCH conveying Msg2 are QCL'ed with the SS block that the UE selected for RACH association and </w:t>
      </w:r>
      <w:r w:rsidRPr="005826F9">
        <w:t>transmission</w:t>
      </w:r>
      <w:r w:rsidRPr="00E05E48">
        <w:t xml:space="preserve">” </w:t>
      </w:r>
      <w:r w:rsidR="00857A94" w:rsidRPr="00E05E48">
        <w:t>may be violated</w:t>
      </w:r>
      <w:r w:rsidRPr="00E05E48">
        <w:t xml:space="preserve"> with overlapping subsets of PRACH preamble indices</w:t>
      </w:r>
      <w:r w:rsidRPr="00E05E48" w:rsidDel="005D329D">
        <w:t xml:space="preserve"> </w:t>
      </w:r>
      <w:r w:rsidRPr="00E05E48">
        <w:t>between SSBs</w:t>
      </w:r>
      <w:r w:rsidR="00857A94" w:rsidRPr="00E05E48">
        <w:t>.</w:t>
      </w:r>
      <w:bookmarkEnd w:id="14"/>
      <w:bookmarkEnd w:id="15"/>
      <w:bookmarkEnd w:id="16"/>
      <w:bookmarkEnd w:id="17"/>
      <w:bookmarkEnd w:id="18"/>
      <w:bookmarkEnd w:id="19"/>
      <w:r w:rsidR="00857A94" w:rsidRPr="00E05E48">
        <w:t xml:space="preserve"> </w:t>
      </w:r>
    </w:p>
    <w:p w14:paraId="4B8F283B" w14:textId="55699951" w:rsidR="005D3D55" w:rsidRPr="00E05E48" w:rsidRDefault="005D3D55" w:rsidP="000B45D0">
      <w:bookmarkStart w:id="20" w:name="_Toc498410363"/>
      <w:r w:rsidRPr="00E05E48">
        <w:t>The agreement of QCL between SSB and RAR can only be supported without overlapping subsets of PRACH preamble indices between SSBs. With overlapping subsets, the UE should either not assume any QCL between RAR and SSB, or it might assume QCL between transmitted PRACH preamble and received RAR.</w:t>
      </w:r>
      <w:bookmarkEnd w:id="20"/>
    </w:p>
    <w:p w14:paraId="3D199CF5" w14:textId="6A8BAD7E" w:rsidR="00857A94" w:rsidRPr="00E05E48" w:rsidRDefault="005D329D" w:rsidP="005826F9">
      <w:pPr>
        <w:pStyle w:val="Proposal"/>
      </w:pPr>
      <w:bookmarkStart w:id="21" w:name="_Toc498410368"/>
      <w:bookmarkStart w:id="22" w:name="_Toc498509660"/>
      <w:bookmarkStart w:id="23" w:name="_Toc498509748"/>
      <w:bookmarkStart w:id="24" w:name="_Toc498509786"/>
      <w:bookmarkStart w:id="25" w:name="_Toc498509826"/>
      <w:bookmarkStart w:id="26" w:name="_Toc498509955"/>
      <w:bookmarkStart w:id="27" w:name="_Toc498509994"/>
      <w:bookmarkStart w:id="28" w:name="_Toc498510095"/>
      <w:bookmarkStart w:id="29" w:name="_Toc498510208"/>
      <w:bookmarkStart w:id="30" w:name="_Toc498510269"/>
      <w:bookmarkStart w:id="31" w:name="_Toc498668609"/>
      <w:bookmarkStart w:id="32" w:name="_Toc498668702"/>
      <w:bookmarkStart w:id="33" w:name="_Toc498668906"/>
      <w:bookmarkStart w:id="34" w:name="_Toc498668952"/>
      <w:bookmarkStart w:id="35" w:name="_Toc498668994"/>
      <w:bookmarkStart w:id="36" w:name="_Toc498669135"/>
      <w:bookmarkStart w:id="37" w:name="_Toc498669177"/>
      <w:bookmarkStart w:id="38" w:name="_Toc498669268"/>
      <w:bookmarkStart w:id="39" w:name="_Toc498669342"/>
      <w:bookmarkStart w:id="40" w:name="_Toc498669998"/>
      <w:bookmarkStart w:id="41" w:name="_Toc498693053"/>
      <w:r w:rsidRPr="00E05E48">
        <w:t>RAR is QCL with SSB, for non-overlapping subsets of PRACH preamble indices and</w:t>
      </w:r>
      <w:r w:rsidRPr="00E05E48">
        <w:br/>
        <w:t>RAR is QCL with PRACH preamble f</w:t>
      </w:r>
      <w:r w:rsidR="00857A94" w:rsidRPr="00E05E48">
        <w:t xml:space="preserve">or </w:t>
      </w:r>
      <w:r w:rsidR="0089018C" w:rsidRPr="00E05E48">
        <w:t>overlapping subsets of PRACH preamble indices</w:t>
      </w:r>
      <w:r w:rsidR="00857A94" w:rsidRPr="00E05E48">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FDAA9B5" w14:textId="77777777" w:rsidR="00857A94" w:rsidRPr="00E05E48" w:rsidRDefault="00327F08" w:rsidP="00327F08">
      <w:r w:rsidRPr="00E05E48" w:rsidDel="00857A94">
        <w:t xml:space="preserve">In NR, there are deployment scenarios with possible large timing offsets between received default SS block and the RAR NR-PDCCH, where the synchronization signal in SSB may not be suitable for receiving the RAR. These effects are discussed in more detail in </w:t>
      </w:r>
      <w:r w:rsidDel="00857A94">
        <w:fldChar w:fldCharType="begin"/>
      </w:r>
      <w:r w:rsidRPr="00E05E48" w:rsidDel="00857A94">
        <w:instrText xml:space="preserve"> REF _Ref494741328 \r \h </w:instrText>
      </w:r>
      <w:r w:rsidDel="00857A94">
        <w:fldChar w:fldCharType="separate"/>
      </w:r>
      <w:r w:rsidR="00D44D63" w:rsidRPr="00E05E48" w:rsidDel="00857A94">
        <w:t>[1]</w:t>
      </w:r>
      <w:r w:rsidDel="00857A94">
        <w:fldChar w:fldCharType="end"/>
      </w:r>
      <w:r w:rsidRPr="00E05E48" w:rsidDel="00857A94">
        <w:t xml:space="preserve"> where we show that timing and frequency offsets may be created where the NR-PDCCH detection performance will deteriorate.</w:t>
      </w:r>
    </w:p>
    <w:p w14:paraId="5F377CED" w14:textId="54B25D37" w:rsidR="00770471" w:rsidRPr="00EC4A63" w:rsidRDefault="00770471" w:rsidP="00595C0F">
      <w:pPr>
        <w:pStyle w:val="Heading1"/>
      </w:pPr>
      <w:r>
        <w:t>Random Access Response</w:t>
      </w:r>
      <w:bookmarkEnd w:id="9"/>
      <w:bookmarkEnd w:id="10"/>
    </w:p>
    <w:bookmarkEnd w:id="11"/>
    <w:p w14:paraId="716EF614" w14:textId="77777777" w:rsidR="00770471" w:rsidRDefault="00770471" w:rsidP="00770471">
      <w:pPr>
        <w:pStyle w:val="Heading2"/>
        <w:tabs>
          <w:tab w:val="clear" w:pos="5680"/>
          <w:tab w:val="num" w:pos="423"/>
          <w:tab w:val="num" w:pos="1994"/>
        </w:tabs>
        <w:ind w:left="576"/>
      </w:pPr>
      <w:r w:rsidRPr="00E47BDC">
        <w:t xml:space="preserve">RAR </w:t>
      </w:r>
      <w:r>
        <w:t>contents</w:t>
      </w:r>
    </w:p>
    <w:p w14:paraId="4BEF35DB" w14:textId="75392BFE" w:rsidR="00E04203" w:rsidRDefault="00E04203" w:rsidP="00E04203">
      <w:pPr>
        <w:pStyle w:val="Heading3"/>
      </w:pPr>
      <w:bookmarkStart w:id="42" w:name="_Ref498085463"/>
      <w:r>
        <w:t>Random Access Preamble ID (RAPID)</w:t>
      </w:r>
      <w:bookmarkEnd w:id="42"/>
    </w:p>
    <w:p w14:paraId="3B009E56" w14:textId="1206CBE8" w:rsidR="00FC7986" w:rsidRPr="00E05E48" w:rsidRDefault="00AB1028" w:rsidP="000B45D0">
      <w:pPr>
        <w:pStyle w:val="BodyText"/>
        <w:numPr>
          <w:ilvl w:val="0"/>
          <w:numId w:val="71"/>
        </w:numPr>
        <w:rPr>
          <w:rFonts w:cs="Arial"/>
        </w:rPr>
      </w:pPr>
      <w:r w:rsidRPr="003F5094">
        <w:rPr>
          <w:rFonts w:cs="Arial"/>
          <w:noProof/>
        </w:rPr>
        <mc:AlternateContent>
          <mc:Choice Requires="wps">
            <w:drawing>
              <wp:anchor distT="0" distB="0" distL="114300" distR="114300" simplePos="0" relativeHeight="251658240" behindDoc="0" locked="0" layoutInCell="1" allowOverlap="1" wp14:anchorId="61C36FE1" wp14:editId="3029D55D">
                <wp:simplePos x="0" y="0"/>
                <wp:positionH relativeFrom="column">
                  <wp:posOffset>226060</wp:posOffset>
                </wp:positionH>
                <wp:positionV relativeFrom="paragraph">
                  <wp:posOffset>285750</wp:posOffset>
                </wp:positionV>
                <wp:extent cx="5669280" cy="1367155"/>
                <wp:effectExtent l="0" t="0" r="26670" b="23495"/>
                <wp:wrapSquare wrapText="bothSides"/>
                <wp:docPr id="11" name="Text Box 11"/>
                <wp:cNvGraphicFramePr/>
                <a:graphic xmlns:a="http://schemas.openxmlformats.org/drawingml/2006/main">
                  <a:graphicData uri="http://schemas.microsoft.com/office/word/2010/wordprocessingShape">
                    <wps:wsp>
                      <wps:cNvSpPr txBox="1"/>
                      <wps:spPr>
                        <a:xfrm>
                          <a:off x="0" y="0"/>
                          <a:ext cx="5669280" cy="1367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2EDD90" w14:textId="0E0CAC59" w:rsidR="00D209CD" w:rsidRPr="001B7ACF" w:rsidRDefault="00D209CD" w:rsidP="00FC7986">
                            <w:pPr>
                              <w:rPr>
                                <w:szCs w:val="20"/>
                                <w:lang w:eastAsia="x-none"/>
                              </w:rPr>
                            </w:pPr>
                            <w:r w:rsidRPr="00637C93">
                              <w:rPr>
                                <w:b/>
                                <w:szCs w:val="20"/>
                                <w:highlight w:val="green"/>
                                <w:u w:val="single"/>
                                <w:lang w:eastAsia="x-none"/>
                              </w:rPr>
                              <w:t>Agreements in RAN1#90</w:t>
                            </w:r>
                            <w:r>
                              <w:rPr>
                                <w:b/>
                                <w:szCs w:val="20"/>
                                <w:highlight w:val="green"/>
                                <w:u w:val="single"/>
                                <w:lang w:eastAsia="x-none"/>
                              </w:rPr>
                              <w:t>bis</w:t>
                            </w:r>
                            <w:r w:rsidRPr="001B7ACF">
                              <w:rPr>
                                <w:szCs w:val="20"/>
                                <w:lang w:eastAsia="x-none"/>
                              </w:rPr>
                              <w:t>:</w:t>
                            </w:r>
                          </w:p>
                          <w:p w14:paraId="60F6C456" w14:textId="77777777" w:rsidR="00D209CD" w:rsidRPr="00E05E48" w:rsidRDefault="00D209CD" w:rsidP="00FC7986">
                            <w:pPr>
                              <w:pStyle w:val="ListParagraph"/>
                              <w:numPr>
                                <w:ilvl w:val="0"/>
                                <w:numId w:val="45"/>
                              </w:numPr>
                              <w:spacing w:after="200" w:line="276" w:lineRule="auto"/>
                              <w:rPr>
                                <w:szCs w:val="20"/>
                              </w:rPr>
                            </w:pPr>
                            <w:r w:rsidRPr="00E05E48">
                              <w:rPr>
                                <w:szCs w:val="20"/>
                              </w:rPr>
                              <w:t>Bit field length of RAPID is fixed in the spec.</w:t>
                            </w:r>
                          </w:p>
                          <w:p w14:paraId="75D70E13" w14:textId="77777777" w:rsidR="00D209CD" w:rsidRPr="00E05E48" w:rsidRDefault="00D209CD" w:rsidP="00FC7986">
                            <w:pPr>
                              <w:pStyle w:val="ListParagraph"/>
                              <w:numPr>
                                <w:ilvl w:val="0"/>
                                <w:numId w:val="45"/>
                              </w:numPr>
                              <w:spacing w:after="200" w:line="276" w:lineRule="auto"/>
                              <w:rPr>
                                <w:szCs w:val="20"/>
                              </w:rPr>
                            </w:pPr>
                            <w:r w:rsidRPr="00E05E48">
                              <w:rPr>
                                <w:szCs w:val="20"/>
                              </w:rPr>
                              <w:t>(</w:t>
                            </w:r>
                            <w:r w:rsidRPr="00E05E48">
                              <w:rPr>
                                <w:szCs w:val="20"/>
                                <w:highlight w:val="darkYellow"/>
                              </w:rPr>
                              <w:t>working assumption</w:t>
                            </w:r>
                            <w:r w:rsidRPr="00E05E48">
                              <w:rPr>
                                <w:szCs w:val="20"/>
                              </w:rPr>
                              <w:t>) Bit field length of RAPID is 6 bits.</w:t>
                            </w:r>
                          </w:p>
                          <w:p w14:paraId="5643F240" w14:textId="77777777" w:rsidR="00D209CD" w:rsidRPr="00E05E48" w:rsidRDefault="00D209CD" w:rsidP="00FC7986">
                            <w:pPr>
                              <w:pStyle w:val="ListParagraph"/>
                              <w:numPr>
                                <w:ilvl w:val="1"/>
                                <w:numId w:val="45"/>
                              </w:numPr>
                              <w:spacing w:after="200" w:line="276" w:lineRule="auto"/>
                              <w:rPr>
                                <w:szCs w:val="20"/>
                              </w:rPr>
                            </w:pPr>
                            <w:r w:rsidRPr="00E05E48">
                              <w:rPr>
                                <w:szCs w:val="20"/>
                              </w:rPr>
                              <w:t>RAN1 is discussing if 8 bits should be considered for bit field length of RAPID</w:t>
                            </w:r>
                          </w:p>
                          <w:p w14:paraId="07B16B21" w14:textId="77777777" w:rsidR="00D209CD" w:rsidRPr="001B7ACF" w:rsidRDefault="00D209CD" w:rsidP="00FC7986">
                            <w:pPr>
                              <w:pStyle w:val="ListParagraph"/>
                              <w:numPr>
                                <w:ilvl w:val="1"/>
                                <w:numId w:val="45"/>
                              </w:numPr>
                              <w:spacing w:after="200" w:line="276" w:lineRule="auto"/>
                              <w:rPr>
                                <w:szCs w:val="20"/>
                              </w:rPr>
                            </w:pPr>
                            <w:r w:rsidRPr="001B7ACF">
                              <w:rPr>
                                <w:szCs w:val="20"/>
                              </w:rPr>
                              <w:t>FFS the impact of SUL</w:t>
                            </w:r>
                          </w:p>
                          <w:p w14:paraId="6499F670" w14:textId="660B4A63" w:rsidR="00D209CD" w:rsidRPr="00E05E48" w:rsidRDefault="00D209CD" w:rsidP="00595C0F">
                            <w:pPr>
                              <w:pStyle w:val="ListParagraph"/>
                              <w:numPr>
                                <w:ilvl w:val="1"/>
                                <w:numId w:val="45"/>
                              </w:numPr>
                              <w:spacing w:after="200" w:line="276" w:lineRule="auto"/>
                            </w:pPr>
                            <w:r w:rsidRPr="00E05E48">
                              <w:rPr>
                                <w:szCs w:val="20"/>
                              </w:rPr>
                              <w:t>FFS: How RACH occasion is conveyed to UE</w:t>
                            </w:r>
                          </w:p>
                          <w:p w14:paraId="5BAF5666" w14:textId="4A335F04" w:rsidR="00D209CD" w:rsidRPr="00E05E48" w:rsidRDefault="00D209CD" w:rsidP="00FC7986">
                            <w:pPr>
                              <w:ind w:left="1701" w:firstLine="567"/>
                              <w:rPr>
                                <w:i/>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C36FE1" id="Text Box 11" o:spid="_x0000_s1027" type="#_x0000_t202" style="position:absolute;left:0;text-align:left;margin-left:17.8pt;margin-top:22.5pt;width:446.4pt;height:107.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" fillcolor="white [3201]" strokeweight=".5pt">
                <v:textbox>
                  <w:txbxContent>
                    <w:p w14:paraId="402EDD90" w14:textId="0E0CAC59" w:rsidR="00D209CD" w:rsidRPr="001B7ACF" w:rsidRDefault="00D209CD" w:rsidP="00FC7986">
                      <w:pPr>
                        <w:rPr>
                          <w:szCs w:val="20"/>
                          <w:lang w:eastAsia="x-none"/>
                        </w:rPr>
                      </w:pPr>
                      <w:r w:rsidRPr="00637C93">
                        <w:rPr>
                          <w:b/>
                          <w:szCs w:val="20"/>
                          <w:highlight w:val="green"/>
                          <w:u w:val="single"/>
                          <w:lang w:eastAsia="x-none"/>
                        </w:rPr>
                        <w:t>Agreements in RAN1#90</w:t>
                      </w:r>
                      <w:r>
                        <w:rPr>
                          <w:b/>
                          <w:szCs w:val="20"/>
                          <w:highlight w:val="green"/>
                          <w:u w:val="single"/>
                          <w:lang w:eastAsia="x-none"/>
                        </w:rPr>
                        <w:t>bis</w:t>
                      </w:r>
                      <w:r w:rsidRPr="001B7ACF">
                        <w:rPr>
                          <w:szCs w:val="20"/>
                          <w:lang w:eastAsia="x-none"/>
                        </w:rPr>
                        <w:t>:</w:t>
                      </w:r>
                    </w:p>
                    <w:p w14:paraId="60F6C456" w14:textId="77777777" w:rsidR="00D209CD" w:rsidRPr="00E05E48" w:rsidRDefault="00D209CD" w:rsidP="00FC7986">
                      <w:pPr>
                        <w:pStyle w:val="ListParagraph"/>
                        <w:numPr>
                          <w:ilvl w:val="0"/>
                          <w:numId w:val="45"/>
                        </w:numPr>
                        <w:spacing w:after="200" w:line="276" w:lineRule="auto"/>
                        <w:rPr>
                          <w:szCs w:val="20"/>
                        </w:rPr>
                      </w:pPr>
                      <w:r w:rsidRPr="00E05E48">
                        <w:rPr>
                          <w:szCs w:val="20"/>
                        </w:rPr>
                        <w:t>Bit field length of RAPID is fixed in the spec.</w:t>
                      </w:r>
                    </w:p>
                    <w:p w14:paraId="75D70E13" w14:textId="77777777" w:rsidR="00D209CD" w:rsidRPr="00E05E48" w:rsidRDefault="00D209CD" w:rsidP="00FC7986">
                      <w:pPr>
                        <w:pStyle w:val="ListParagraph"/>
                        <w:numPr>
                          <w:ilvl w:val="0"/>
                          <w:numId w:val="45"/>
                        </w:numPr>
                        <w:spacing w:after="200" w:line="276" w:lineRule="auto"/>
                        <w:rPr>
                          <w:szCs w:val="20"/>
                        </w:rPr>
                      </w:pPr>
                      <w:r w:rsidRPr="00E05E48">
                        <w:rPr>
                          <w:szCs w:val="20"/>
                        </w:rPr>
                        <w:t>(</w:t>
                      </w:r>
                      <w:r w:rsidRPr="00E05E48">
                        <w:rPr>
                          <w:szCs w:val="20"/>
                          <w:highlight w:val="darkYellow"/>
                        </w:rPr>
                        <w:t>working assumption</w:t>
                      </w:r>
                      <w:r w:rsidRPr="00E05E48">
                        <w:rPr>
                          <w:szCs w:val="20"/>
                        </w:rPr>
                        <w:t>) Bit field length of RAPID is 6 bits.</w:t>
                      </w:r>
                    </w:p>
                    <w:p w14:paraId="5643F240" w14:textId="77777777" w:rsidR="00D209CD" w:rsidRPr="00E05E48" w:rsidRDefault="00D209CD" w:rsidP="00FC7986">
                      <w:pPr>
                        <w:pStyle w:val="ListParagraph"/>
                        <w:numPr>
                          <w:ilvl w:val="1"/>
                          <w:numId w:val="45"/>
                        </w:numPr>
                        <w:spacing w:after="200" w:line="276" w:lineRule="auto"/>
                        <w:rPr>
                          <w:szCs w:val="20"/>
                        </w:rPr>
                      </w:pPr>
                      <w:r w:rsidRPr="00E05E48">
                        <w:rPr>
                          <w:szCs w:val="20"/>
                        </w:rPr>
                        <w:t>RAN1 is discussing if 8 bits should be considered for bit field length of RAPID</w:t>
                      </w:r>
                    </w:p>
                    <w:p w14:paraId="07B16B21" w14:textId="77777777" w:rsidR="00D209CD" w:rsidRPr="001B7ACF" w:rsidRDefault="00D209CD" w:rsidP="00FC7986">
                      <w:pPr>
                        <w:pStyle w:val="ListParagraph"/>
                        <w:numPr>
                          <w:ilvl w:val="1"/>
                          <w:numId w:val="45"/>
                        </w:numPr>
                        <w:spacing w:after="200" w:line="276" w:lineRule="auto"/>
                        <w:rPr>
                          <w:szCs w:val="20"/>
                        </w:rPr>
                      </w:pPr>
                      <w:r w:rsidRPr="001B7ACF">
                        <w:rPr>
                          <w:szCs w:val="20"/>
                        </w:rPr>
                        <w:t>FFS the impact of SUL</w:t>
                      </w:r>
                    </w:p>
                    <w:p w14:paraId="6499F670" w14:textId="660B4A63" w:rsidR="00D209CD" w:rsidRPr="00E05E48" w:rsidRDefault="00D209CD" w:rsidP="00595C0F">
                      <w:pPr>
                        <w:pStyle w:val="ListParagraph"/>
                        <w:numPr>
                          <w:ilvl w:val="1"/>
                          <w:numId w:val="45"/>
                        </w:numPr>
                        <w:spacing w:after="200" w:line="276" w:lineRule="auto"/>
                      </w:pPr>
                      <w:r w:rsidRPr="00E05E48">
                        <w:rPr>
                          <w:szCs w:val="20"/>
                        </w:rPr>
                        <w:t>FFS: How RACH occasion is conveyed to UE</w:t>
                      </w:r>
                    </w:p>
                    <w:p w14:paraId="5BAF5666" w14:textId="4A335F04" w:rsidR="00D209CD" w:rsidRPr="00E05E48" w:rsidRDefault="00D209CD" w:rsidP="00FC7986">
                      <w:pPr>
                        <w:ind w:left="1701" w:firstLine="567"/>
                        <w:rPr>
                          <w:i/>
                          <w:szCs w:val="20"/>
                        </w:rPr>
                      </w:pPr>
                    </w:p>
                  </w:txbxContent>
                </v:textbox>
                <w10:wrap type="square"/>
              </v:shape>
            </w:pict>
          </mc:Fallback>
        </mc:AlternateContent>
      </w:r>
      <w:r w:rsidR="00FC7986" w:rsidRPr="00E05E48">
        <w:rPr>
          <w:rFonts w:cs="Arial"/>
        </w:rPr>
        <w:t>The</w:t>
      </w:r>
      <w:r w:rsidR="00FC7986" w:rsidRPr="00E05E48">
        <w:t xml:space="preserve"> following agreements were made regarding contents of RA</w:t>
      </w:r>
      <w:r w:rsidR="00AC5B2D" w:rsidRPr="00E05E48">
        <w:t>PID</w:t>
      </w:r>
      <w:r w:rsidR="00FC7986" w:rsidRPr="00E05E48">
        <w:rPr>
          <w:rFonts w:cs="Arial"/>
        </w:rPr>
        <w:t>:</w:t>
      </w:r>
    </w:p>
    <w:p w14:paraId="21C72BED" w14:textId="273A64A1" w:rsidR="00FC7986" w:rsidRPr="00E05E48" w:rsidRDefault="00FC7986" w:rsidP="00FC7986">
      <w:pPr>
        <w:pStyle w:val="BodyText"/>
        <w:ind w:left="360"/>
        <w:rPr>
          <w:rFonts w:cs="Arial"/>
        </w:rPr>
      </w:pPr>
    </w:p>
    <w:p w14:paraId="1DA0B0D4" w14:textId="29C92BE5" w:rsidR="0089018C" w:rsidRPr="00E05E48" w:rsidRDefault="00115026" w:rsidP="000B45D0">
      <w:pPr>
        <w:pStyle w:val="BodyText"/>
        <w:numPr>
          <w:ilvl w:val="0"/>
          <w:numId w:val="67"/>
        </w:numPr>
        <w:rPr>
          <w:rFonts w:cs="Arial"/>
        </w:rPr>
      </w:pPr>
      <w:r w:rsidRPr="003F5094">
        <w:rPr>
          <w:rFonts w:cs="Arial"/>
          <w:noProof/>
        </w:rPr>
        <mc:AlternateContent>
          <mc:Choice Requires="wps">
            <w:drawing>
              <wp:anchor distT="0" distB="0" distL="114300" distR="114300" simplePos="0" relativeHeight="251664384" behindDoc="0" locked="0" layoutInCell="1" allowOverlap="1" wp14:anchorId="767528C2" wp14:editId="1AC68D5C">
                <wp:simplePos x="0" y="0"/>
                <wp:positionH relativeFrom="column">
                  <wp:posOffset>270510</wp:posOffset>
                </wp:positionH>
                <wp:positionV relativeFrom="paragraph">
                  <wp:posOffset>287655</wp:posOffset>
                </wp:positionV>
                <wp:extent cx="5669280" cy="742950"/>
                <wp:effectExtent l="0" t="0" r="26670" b="19050"/>
                <wp:wrapSquare wrapText="bothSides"/>
                <wp:docPr id="67" name="Text Box 67"/>
                <wp:cNvGraphicFramePr/>
                <a:graphic xmlns:a="http://schemas.openxmlformats.org/drawingml/2006/main">
                  <a:graphicData uri="http://schemas.microsoft.com/office/word/2010/wordprocessingShape">
                    <wps:wsp>
                      <wps:cNvSpPr txBox="1"/>
                      <wps:spPr>
                        <a:xfrm>
                          <a:off x="0" y="0"/>
                          <a:ext cx="5669280" cy="742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30ED24" w14:textId="17F683CD" w:rsidR="00D209CD" w:rsidRPr="001B7ACF" w:rsidRDefault="00D209CD" w:rsidP="00115026">
                            <w:pPr>
                              <w:rPr>
                                <w:szCs w:val="20"/>
                                <w:lang w:eastAsia="x-none"/>
                              </w:rPr>
                            </w:pPr>
                            <w:r w:rsidRPr="00637C93">
                              <w:rPr>
                                <w:b/>
                                <w:szCs w:val="20"/>
                                <w:highlight w:val="green"/>
                                <w:u w:val="single"/>
                                <w:lang w:eastAsia="x-none"/>
                              </w:rPr>
                              <w:t>Agreements in RAN</w:t>
                            </w:r>
                            <w:r>
                              <w:rPr>
                                <w:b/>
                                <w:szCs w:val="20"/>
                                <w:highlight w:val="green"/>
                                <w:u w:val="single"/>
                                <w:lang w:eastAsia="x-none"/>
                              </w:rPr>
                              <w:t>2</w:t>
                            </w:r>
                            <w:r w:rsidRPr="00637C93">
                              <w:rPr>
                                <w:b/>
                                <w:szCs w:val="20"/>
                                <w:highlight w:val="green"/>
                                <w:u w:val="single"/>
                                <w:lang w:eastAsia="x-none"/>
                              </w:rPr>
                              <w:t>#9</w:t>
                            </w:r>
                            <w:r>
                              <w:rPr>
                                <w:b/>
                                <w:szCs w:val="20"/>
                                <w:highlight w:val="green"/>
                                <w:u w:val="single"/>
                                <w:lang w:eastAsia="x-none"/>
                              </w:rPr>
                              <w:t>9bis</w:t>
                            </w:r>
                            <w:r w:rsidRPr="001B7ACF">
                              <w:rPr>
                                <w:szCs w:val="20"/>
                                <w:lang w:eastAsia="x-none"/>
                              </w:rPr>
                              <w:t>:</w:t>
                            </w:r>
                          </w:p>
                          <w:p w14:paraId="72111BD5" w14:textId="1475527D" w:rsidR="00D209CD" w:rsidRPr="00E05E48" w:rsidRDefault="00D209CD" w:rsidP="000B45D0">
                            <w:pPr>
                              <w:pStyle w:val="ListParagraph"/>
                              <w:numPr>
                                <w:ilvl w:val="0"/>
                                <w:numId w:val="69"/>
                              </w:numPr>
                              <w:rPr>
                                <w:i/>
                                <w:szCs w:val="20"/>
                              </w:rPr>
                            </w:pPr>
                            <w:r w:rsidRPr="00E05E48">
                              <w:rPr>
                                <w:rFonts w:cs="Arial"/>
                              </w:rPr>
                              <w:t>As in LTE, two bits (T/E) are used and 6 bits RAPID</w:t>
                            </w:r>
                            <w:r w:rsidRPr="00E05E48" w:rsidDel="00115026">
                              <w:rPr>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7528C2" id="Text Box 67" o:spid="_x0000_s1028" type="#_x0000_t202" style="position:absolute;left:0;text-align:left;margin-left:21.3pt;margin-top:22.65pt;width:446.4pt;height:5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" fillcolor="white [3201]" strokeweight=".5pt">
                <v:textbox>
                  <w:txbxContent>
                    <w:p w14:paraId="6030ED24" w14:textId="17F683CD" w:rsidR="00D209CD" w:rsidRPr="001B7ACF" w:rsidRDefault="00D209CD" w:rsidP="00115026">
                      <w:pPr>
                        <w:rPr>
                          <w:szCs w:val="20"/>
                          <w:lang w:eastAsia="x-none"/>
                        </w:rPr>
                      </w:pPr>
                      <w:r w:rsidRPr="00637C93">
                        <w:rPr>
                          <w:b/>
                          <w:szCs w:val="20"/>
                          <w:highlight w:val="green"/>
                          <w:u w:val="single"/>
                          <w:lang w:eastAsia="x-none"/>
                        </w:rPr>
                        <w:t>Agreements in RAN</w:t>
                      </w:r>
                      <w:r>
                        <w:rPr>
                          <w:b/>
                          <w:szCs w:val="20"/>
                          <w:highlight w:val="green"/>
                          <w:u w:val="single"/>
                          <w:lang w:eastAsia="x-none"/>
                        </w:rPr>
                        <w:t>2</w:t>
                      </w:r>
                      <w:r w:rsidRPr="00637C93">
                        <w:rPr>
                          <w:b/>
                          <w:szCs w:val="20"/>
                          <w:highlight w:val="green"/>
                          <w:u w:val="single"/>
                          <w:lang w:eastAsia="x-none"/>
                        </w:rPr>
                        <w:t>#9</w:t>
                      </w:r>
                      <w:r>
                        <w:rPr>
                          <w:b/>
                          <w:szCs w:val="20"/>
                          <w:highlight w:val="green"/>
                          <w:u w:val="single"/>
                          <w:lang w:eastAsia="x-none"/>
                        </w:rPr>
                        <w:t>9bis</w:t>
                      </w:r>
                      <w:r w:rsidRPr="001B7ACF">
                        <w:rPr>
                          <w:szCs w:val="20"/>
                          <w:lang w:eastAsia="x-none"/>
                        </w:rPr>
                        <w:t>:</w:t>
                      </w:r>
                    </w:p>
                    <w:p w14:paraId="72111BD5" w14:textId="1475527D" w:rsidR="00D209CD" w:rsidRPr="00E05E48" w:rsidRDefault="00D209CD" w:rsidP="000B45D0">
                      <w:pPr>
                        <w:pStyle w:val="ListParagraph"/>
                        <w:numPr>
                          <w:ilvl w:val="0"/>
                          <w:numId w:val="69"/>
                        </w:numPr>
                        <w:rPr>
                          <w:i/>
                          <w:szCs w:val="20"/>
                        </w:rPr>
                      </w:pPr>
                      <w:r w:rsidRPr="00E05E48">
                        <w:rPr>
                          <w:rFonts w:cs="Arial"/>
                        </w:rPr>
                        <w:t>As in LTE, two bits (T/E) are used and 6 bits RAPID</w:t>
                      </w:r>
                      <w:r w:rsidRPr="00E05E48" w:rsidDel="00115026">
                        <w:rPr>
                          <w:szCs w:val="20"/>
                        </w:rPr>
                        <w:t xml:space="preserve"> </w:t>
                      </w:r>
                    </w:p>
                  </w:txbxContent>
                </v:textbox>
                <w10:wrap type="square"/>
              </v:shape>
            </w:pict>
          </mc:Fallback>
        </mc:AlternateContent>
      </w:r>
      <w:r w:rsidR="0089018C" w:rsidRPr="00E05E48">
        <w:rPr>
          <w:rFonts w:cs="Arial"/>
        </w:rPr>
        <w:t>The following agreements are related to RAPID in RAN2-99bis:</w:t>
      </w:r>
    </w:p>
    <w:p w14:paraId="06333D9F" w14:textId="49C7D2F2" w:rsidR="0089018C" w:rsidRPr="00E05E48" w:rsidRDefault="0089018C" w:rsidP="000B45D0">
      <w:pPr>
        <w:pStyle w:val="BodyText"/>
        <w:rPr>
          <w:rFonts w:cs="Arial"/>
        </w:rPr>
      </w:pPr>
    </w:p>
    <w:p w14:paraId="2A211B5B" w14:textId="28AE131A" w:rsidR="00770471" w:rsidRPr="00E05E48" w:rsidRDefault="00770471" w:rsidP="00770471">
      <w:pPr>
        <w:pStyle w:val="BodyText"/>
      </w:pPr>
      <w:bookmarkStart w:id="43" w:name="_Hlk492655351"/>
      <w:r w:rsidRPr="00E05E48">
        <w:t>In LTE, as there are 64 preambles per cell, the size of RAPID is 6 bits, which also served the purpose that MAC sub-header is octet-aligned. In NR, there might be a need for more than 64 preambles per cell and this means more than 6 bits is needed to convey the detected PRACH preamble</w:t>
      </w:r>
      <w:r w:rsidR="00A15942" w:rsidRPr="00E05E48">
        <w:t xml:space="preserve"> in RAR</w:t>
      </w:r>
      <w:r w:rsidRPr="00E05E48">
        <w:t xml:space="preserve">. To deal with this issue, we propose that RAPID indicates a preamble index per SSB index, and instead indicate the SSB index using scrambling, i.e. including SSB index into RA-RNTI, see section </w:t>
      </w:r>
      <w:r>
        <w:fldChar w:fldCharType="begin"/>
      </w:r>
      <w:r w:rsidRPr="00E05E48">
        <w:instrText xml:space="preserve"> REF _Ref492651522 \r \h </w:instrText>
      </w:r>
      <w:r>
        <w:fldChar w:fldCharType="separate"/>
      </w:r>
      <w:r w:rsidR="00D44D63" w:rsidRPr="00E05E48">
        <w:t>3.1</w:t>
      </w:r>
      <w:r>
        <w:fldChar w:fldCharType="end"/>
      </w:r>
      <w:r w:rsidRPr="00E05E48">
        <w:t xml:space="preserve">. </w:t>
      </w:r>
      <w:r w:rsidR="00115026" w:rsidRPr="00E05E48">
        <w:t>Also, if more than 64 preambles are configured for each SSB, then the 6 LSB (Least Significant Bits) of the PRACH preamble index</w:t>
      </w:r>
      <w:r w:rsidR="005D3D55" w:rsidRPr="00E05E48">
        <w:t xml:space="preserve"> can be</w:t>
      </w:r>
      <w:r w:rsidR="00115026" w:rsidRPr="00E05E48">
        <w:t xml:space="preserve"> included in the </w:t>
      </w:r>
      <w:r w:rsidR="005D3D55" w:rsidRPr="00E05E48">
        <w:t>RAPID</w:t>
      </w:r>
    </w:p>
    <w:p w14:paraId="72FDD641" w14:textId="6606121B" w:rsidR="005413F3" w:rsidRPr="00E05E48" w:rsidRDefault="005413F3" w:rsidP="005826F9">
      <w:pPr>
        <w:pStyle w:val="Proposal"/>
      </w:pPr>
      <w:bookmarkStart w:id="44" w:name="_Toc498668703"/>
      <w:bookmarkStart w:id="45" w:name="_Toc498668907"/>
      <w:bookmarkStart w:id="46" w:name="_Toc498668953"/>
      <w:bookmarkStart w:id="47" w:name="_Toc498668995"/>
      <w:bookmarkStart w:id="48" w:name="_Toc498669136"/>
      <w:bookmarkStart w:id="49" w:name="_Toc498669178"/>
      <w:bookmarkStart w:id="50" w:name="_Toc498669269"/>
      <w:bookmarkStart w:id="51" w:name="_Toc498669343"/>
      <w:bookmarkStart w:id="52" w:name="_Toc498669999"/>
      <w:bookmarkStart w:id="53" w:name="_Toc498693054"/>
      <w:r w:rsidRPr="00E05E48">
        <w:t>Confirm the working assumption that the size of RAPID field is 6 bits and defined as the 6 LSB of the PRACH preamble index.</w:t>
      </w:r>
      <w:bookmarkEnd w:id="44"/>
      <w:bookmarkEnd w:id="45"/>
      <w:bookmarkEnd w:id="46"/>
      <w:bookmarkEnd w:id="47"/>
      <w:bookmarkEnd w:id="48"/>
      <w:bookmarkEnd w:id="49"/>
      <w:bookmarkEnd w:id="50"/>
      <w:bookmarkEnd w:id="51"/>
      <w:bookmarkEnd w:id="52"/>
      <w:bookmarkEnd w:id="53"/>
    </w:p>
    <w:p w14:paraId="551C05C0" w14:textId="7400499E" w:rsidR="00115026" w:rsidRPr="00E05E48" w:rsidRDefault="00770471" w:rsidP="000B45D0">
      <w:bookmarkStart w:id="54" w:name="_Toc494372031"/>
      <w:bookmarkStart w:id="55" w:name="_Toc494372288"/>
      <w:bookmarkStart w:id="56" w:name="_Toc494372343"/>
      <w:bookmarkStart w:id="57" w:name="_Toc494443781"/>
      <w:bookmarkStart w:id="58" w:name="_Toc494443867"/>
      <w:bookmarkStart w:id="59" w:name="_Toc494443908"/>
      <w:bookmarkStart w:id="60" w:name="_Toc494444015"/>
      <w:bookmarkStart w:id="61" w:name="_Toc494444159"/>
      <w:bookmarkStart w:id="62" w:name="_Toc494444220"/>
      <w:bookmarkStart w:id="63" w:name="_Toc494444260"/>
      <w:bookmarkStart w:id="64" w:name="_Toc494444302"/>
      <w:bookmarkStart w:id="65" w:name="_Toc494444356"/>
      <w:bookmarkStart w:id="66" w:name="_Toc494448051"/>
      <w:bookmarkStart w:id="67" w:name="_Toc494449131"/>
      <w:bookmarkStart w:id="68" w:name="_Toc494713365"/>
      <w:bookmarkStart w:id="69" w:name="_Toc494715370"/>
      <w:bookmarkStart w:id="70" w:name="_Toc494715563"/>
      <w:bookmarkStart w:id="71" w:name="_Toc494715664"/>
      <w:bookmarkStart w:id="72" w:name="_Toc494720343"/>
      <w:bookmarkStart w:id="73" w:name="_Toc494723636"/>
      <w:bookmarkStart w:id="74" w:name="_Toc494723747"/>
      <w:bookmarkStart w:id="75" w:name="_Toc492651124"/>
      <w:bookmarkStart w:id="76" w:name="_Toc492651150"/>
      <w:bookmarkStart w:id="77" w:name="_Toc492651190"/>
      <w:bookmarkStart w:id="78" w:name="_Toc492651229"/>
      <w:bookmarkStart w:id="79" w:name="_Toc492651262"/>
      <w:bookmarkStart w:id="80" w:name="_Toc492651408"/>
      <w:bookmarkStart w:id="81" w:name="_Toc492651639"/>
      <w:bookmarkStart w:id="82" w:name="_Toc492652325"/>
      <w:bookmarkStart w:id="83" w:name="_Toc492652465"/>
      <w:bookmarkStart w:id="84" w:name="_Toc492652622"/>
      <w:bookmarkStart w:id="85" w:name="_Toc492652738"/>
      <w:bookmarkStart w:id="86" w:name="_Toc492652892"/>
      <w:bookmarkStart w:id="87" w:name="_Toc492653232"/>
      <w:bookmarkStart w:id="88" w:name="_Toc492654673"/>
      <w:bookmarkStart w:id="89" w:name="_Toc492654708"/>
      <w:bookmarkStart w:id="90" w:name="_Toc492655131"/>
      <w:bookmarkStart w:id="91" w:name="_Toc492655307"/>
      <w:bookmarkStart w:id="92" w:name="_Toc492656368"/>
      <w:bookmarkStart w:id="93" w:name="_Toc492656687"/>
      <w:bookmarkStart w:id="94" w:name="_Toc492656717"/>
      <w:bookmarkStart w:id="95" w:name="_Toc492656749"/>
      <w:bookmarkStart w:id="96" w:name="_Toc492656817"/>
      <w:bookmarkStart w:id="97" w:name="_Toc492656864"/>
      <w:bookmarkStart w:id="98" w:name="_Toc492657031"/>
      <w:bookmarkStart w:id="99" w:name="_Toc492890729"/>
      <w:bookmarkStart w:id="100" w:name="_Toc492903898"/>
      <w:bookmarkStart w:id="101" w:name="_Toc492903932"/>
      <w:bookmarkStart w:id="102" w:name="_Toc492904117"/>
      <w:bookmarkStart w:id="103" w:name="_Toc492904216"/>
      <w:bookmarkStart w:id="104" w:name="_Toc494287108"/>
      <w:bookmarkStart w:id="105" w:name="_Toc494290025"/>
      <w:bookmarkStart w:id="106" w:name="_Toc494359935"/>
      <w:bookmarkStart w:id="107" w:name="_Toc494360106"/>
      <w:bookmarkStart w:id="108" w:name="_Toc494360392"/>
      <w:bookmarkStart w:id="109" w:name="_Toc494360518"/>
      <w:bookmarkStart w:id="110" w:name="_Toc494361478"/>
      <w:bookmarkStart w:id="111" w:name="_Toc494361603"/>
      <w:bookmarkStart w:id="112" w:name="_Toc494371948"/>
      <w:bookmarkStart w:id="113" w:name="_Toc494372032"/>
      <w:bookmarkStart w:id="114" w:name="_Toc494372289"/>
      <w:bookmarkStart w:id="115" w:name="_Toc494372344"/>
      <w:bookmarkStart w:id="116" w:name="_Toc494443782"/>
      <w:bookmarkStart w:id="117" w:name="_Toc494443868"/>
      <w:bookmarkStart w:id="118" w:name="_Toc494443909"/>
      <w:bookmarkStart w:id="119" w:name="_Toc494444016"/>
      <w:bookmarkStart w:id="120" w:name="_Toc494444160"/>
      <w:bookmarkStart w:id="121" w:name="_Toc494444221"/>
      <w:bookmarkStart w:id="122" w:name="_Toc494444261"/>
      <w:bookmarkStart w:id="123" w:name="_Toc494444303"/>
      <w:bookmarkStart w:id="124" w:name="_Toc494444357"/>
      <w:bookmarkStart w:id="125" w:name="_Toc494448052"/>
      <w:bookmarkStart w:id="126" w:name="_Toc494449132"/>
      <w:bookmarkStart w:id="127" w:name="_Toc494713366"/>
      <w:bookmarkStart w:id="128" w:name="_Toc494715371"/>
      <w:bookmarkStart w:id="129" w:name="_Toc494715564"/>
      <w:bookmarkStart w:id="130" w:name="_Toc494715665"/>
      <w:bookmarkStart w:id="131" w:name="_Toc494720344"/>
      <w:bookmarkStart w:id="132" w:name="_Toc494723637"/>
      <w:bookmarkStart w:id="133" w:name="_Toc494723748"/>
      <w:bookmarkStart w:id="134" w:name="_Toc49472379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E05E48">
        <w:t xml:space="preserve">  </w:t>
      </w:r>
      <w:bookmarkStart w:id="135" w:name="_Toc498668612"/>
      <w:bookmarkStart w:id="136" w:name="_Toc498509663"/>
      <w:bookmarkStart w:id="137" w:name="_Toc498509751"/>
      <w:bookmarkStart w:id="138" w:name="_Toc498509789"/>
      <w:bookmarkStart w:id="139" w:name="_Toc498509829"/>
      <w:bookmarkStart w:id="140" w:name="_Toc498509958"/>
      <w:bookmarkStart w:id="141" w:name="_Toc498509997"/>
      <w:bookmarkStart w:id="142" w:name="_Toc498510098"/>
      <w:bookmarkStart w:id="143" w:name="_Toc498510211"/>
      <w:bookmarkStart w:id="144" w:name="_Toc498510272"/>
      <w:bookmarkStart w:id="145" w:name="_Toc498509664"/>
      <w:bookmarkStart w:id="146" w:name="_Toc498509752"/>
      <w:bookmarkStart w:id="147" w:name="_Toc498509790"/>
      <w:bookmarkStart w:id="148" w:name="_Toc498509830"/>
      <w:bookmarkStart w:id="149" w:name="_Toc498509959"/>
      <w:bookmarkStart w:id="150" w:name="_Toc498509998"/>
      <w:bookmarkStart w:id="151" w:name="_Toc498510099"/>
      <w:bookmarkStart w:id="152" w:name="_Toc498510212"/>
      <w:bookmarkStart w:id="153" w:name="_Toc49851027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bookmarkEnd w:id="43"/>
    <w:p w14:paraId="4D51C866" w14:textId="4717DC0A" w:rsidR="00293B1C" w:rsidRPr="00D72235" w:rsidRDefault="00293B1C" w:rsidP="00293B1C">
      <w:pPr>
        <w:pStyle w:val="Heading3"/>
      </w:pPr>
      <w:r>
        <w:t>Timing Advance command</w:t>
      </w:r>
    </w:p>
    <w:p w14:paraId="5A959AFA" w14:textId="3CA26D4A" w:rsidR="00AC5B2D" w:rsidRPr="00E05E48" w:rsidRDefault="00AC5B2D" w:rsidP="00AC5B2D">
      <w:pPr>
        <w:pStyle w:val="BodyText"/>
        <w:numPr>
          <w:ilvl w:val="0"/>
          <w:numId w:val="11"/>
        </w:numPr>
        <w:rPr>
          <w:rFonts w:cs="Arial"/>
        </w:rPr>
      </w:pPr>
      <w:r w:rsidRPr="00E05E48">
        <w:rPr>
          <w:rFonts w:cs="Arial"/>
        </w:rPr>
        <w:t>The</w:t>
      </w:r>
      <w:r w:rsidRPr="00E05E48">
        <w:t xml:space="preserve"> following agreements were made regarding contents of TA</w:t>
      </w:r>
      <w:r w:rsidRPr="00E05E48">
        <w:rPr>
          <w:rFonts w:cs="Arial"/>
        </w:rPr>
        <w:t>:</w:t>
      </w:r>
    </w:p>
    <w:p w14:paraId="38675791" w14:textId="77777777" w:rsidR="00AC5B2D" w:rsidRPr="003F5094" w:rsidRDefault="00AC5B2D" w:rsidP="00AC5B2D">
      <w:pPr>
        <w:pStyle w:val="BodyText"/>
        <w:ind w:left="360"/>
        <w:rPr>
          <w:rFonts w:cs="Arial"/>
        </w:rPr>
      </w:pPr>
      <w:r w:rsidRPr="003F5094">
        <w:rPr>
          <w:rFonts w:cs="Arial"/>
          <w:noProof/>
        </w:rPr>
        <mc:AlternateContent>
          <mc:Choice Requires="wps">
            <w:drawing>
              <wp:inline distT="0" distB="0" distL="0" distR="0" wp14:anchorId="12F31010" wp14:editId="2F1C8EC9">
                <wp:extent cx="5943600" cy="3362325"/>
                <wp:effectExtent l="0" t="0" r="26035" b="28575"/>
                <wp:docPr id="16" name="Text Box 16"/>
                <wp:cNvGraphicFramePr/>
                <a:graphic xmlns:a="http://schemas.openxmlformats.org/drawingml/2006/main">
                  <a:graphicData uri="http://schemas.microsoft.com/office/word/2010/wordprocessingShape">
                    <wps:wsp>
                      <wps:cNvSpPr txBox="1"/>
                      <wps:spPr>
                        <a:xfrm>
                          <a:off x="0" y="0"/>
                          <a:ext cx="5943600" cy="3362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89BD1B" w14:textId="77777777" w:rsidR="00D209CD" w:rsidRPr="001B7ACF" w:rsidRDefault="00D209CD" w:rsidP="00AC5B2D">
                            <w:pPr>
                              <w:rPr>
                                <w:szCs w:val="20"/>
                                <w:lang w:eastAsia="x-none"/>
                              </w:rPr>
                            </w:pPr>
                            <w:r w:rsidRPr="00637C93">
                              <w:rPr>
                                <w:b/>
                                <w:szCs w:val="20"/>
                                <w:highlight w:val="green"/>
                                <w:u w:val="single"/>
                                <w:lang w:eastAsia="x-none"/>
                              </w:rPr>
                              <w:t>Agreements in RAN1#90b</w:t>
                            </w:r>
                            <w:r w:rsidRPr="001B7ACF">
                              <w:rPr>
                                <w:szCs w:val="20"/>
                                <w:lang w:eastAsia="x-none"/>
                              </w:rPr>
                              <w:t>:</w:t>
                            </w:r>
                          </w:p>
                          <w:p w14:paraId="0DF7A332" w14:textId="77777777" w:rsidR="00D209CD" w:rsidRPr="00E05E48" w:rsidRDefault="00D209CD" w:rsidP="00AC5B2D">
                            <w:pPr>
                              <w:pStyle w:val="ListParagraph"/>
                              <w:numPr>
                                <w:ilvl w:val="0"/>
                                <w:numId w:val="45"/>
                              </w:numPr>
                              <w:spacing w:after="0" w:line="240" w:lineRule="auto"/>
                              <w:rPr>
                                <w:szCs w:val="20"/>
                              </w:rPr>
                            </w:pPr>
                            <w:r w:rsidRPr="00E05E48">
                              <w:rPr>
                                <w:szCs w:val="20"/>
                              </w:rPr>
                              <w:t xml:space="preserve">Maximum size of TA command for RAR is 12 (as a </w:t>
                            </w:r>
                            <w:r w:rsidRPr="00E05E48">
                              <w:rPr>
                                <w:szCs w:val="20"/>
                                <w:highlight w:val="darkYellow"/>
                              </w:rPr>
                              <w:t>working assumption</w:t>
                            </w:r>
                            <w:r w:rsidRPr="00E05E48">
                              <w:rPr>
                                <w:szCs w:val="20"/>
                              </w:rPr>
                              <w:t>) bits.</w:t>
                            </w:r>
                          </w:p>
                          <w:p w14:paraId="703C6D82" w14:textId="77777777" w:rsidR="00D209CD" w:rsidRPr="00E05E48" w:rsidRDefault="00D209CD" w:rsidP="00AC5B2D">
                            <w:pPr>
                              <w:pStyle w:val="ListParagraph"/>
                              <w:numPr>
                                <w:ilvl w:val="0"/>
                                <w:numId w:val="45"/>
                              </w:numPr>
                              <w:spacing w:after="0" w:line="240" w:lineRule="auto"/>
                              <w:rPr>
                                <w:szCs w:val="20"/>
                              </w:rPr>
                            </w:pPr>
                            <w:r w:rsidRPr="00E05E48">
                              <w:rPr>
                                <w:szCs w:val="20"/>
                              </w:rPr>
                              <w:t>(</w:t>
                            </w:r>
                            <w:r w:rsidRPr="00E05E48">
                              <w:rPr>
                                <w:szCs w:val="20"/>
                                <w:highlight w:val="darkYellow"/>
                              </w:rPr>
                              <w:t>Working assumption</w:t>
                            </w:r>
                            <w:r w:rsidRPr="00E05E48">
                              <w:rPr>
                                <w:szCs w:val="20"/>
                              </w:rPr>
                              <w:t>) For the timing advance in RAR, its granularity depends on Subcarrier spacing of the first uplink transmission after RAR</w:t>
                            </w:r>
                          </w:p>
                          <w:p w14:paraId="594204D8" w14:textId="77777777" w:rsidR="00D209CD" w:rsidRPr="00E05E48" w:rsidRDefault="00D209CD" w:rsidP="00AC5B2D">
                            <w:pPr>
                              <w:jc w:val="center"/>
                              <w:rPr>
                                <w:i/>
                                <w:szCs w:val="20"/>
                              </w:rPr>
                            </w:pPr>
                            <w:r w:rsidRPr="00E05E48">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209CD" w:rsidRPr="00A858D1" w14:paraId="735CD176" w14:textId="77777777" w:rsidTr="007C410F">
                              <w:trPr>
                                <w:trHeight w:val="539"/>
                                <w:jc w:val="center"/>
                              </w:trPr>
                              <w:tc>
                                <w:tcPr>
                                  <w:tcW w:w="3113" w:type="dxa"/>
                                  <w:shd w:val="clear" w:color="auto" w:fill="auto"/>
                                </w:tcPr>
                                <w:p w14:paraId="54C0AC9B" w14:textId="77777777" w:rsidR="00D209CD" w:rsidRPr="00E05E48" w:rsidRDefault="00D209CD" w:rsidP="00702BD3">
                                  <w:pPr>
                                    <w:rPr>
                                      <w:i/>
                                      <w:szCs w:val="20"/>
                                    </w:rPr>
                                  </w:pPr>
                                  <w:r w:rsidRPr="00E05E48">
                                    <w:rPr>
                                      <w:i/>
                                      <w:szCs w:val="20"/>
                                    </w:rPr>
                                    <w:t>Subcarrier Spacing (kHz) of the first uplink transmission after RAR</w:t>
                                  </w:r>
                                </w:p>
                              </w:tc>
                              <w:tc>
                                <w:tcPr>
                                  <w:tcW w:w="1303" w:type="dxa"/>
                                  <w:shd w:val="clear" w:color="auto" w:fill="auto"/>
                                </w:tcPr>
                                <w:p w14:paraId="7EAAA3DA" w14:textId="77777777" w:rsidR="00D209CD" w:rsidRPr="00A858D1" w:rsidRDefault="00D209CD" w:rsidP="00702BD3">
                                  <w:pPr>
                                    <w:rPr>
                                      <w:i/>
                                      <w:szCs w:val="20"/>
                                    </w:rPr>
                                  </w:pPr>
                                  <w:r w:rsidRPr="00A858D1">
                                    <w:rPr>
                                      <w:i/>
                                      <w:szCs w:val="20"/>
                                    </w:rPr>
                                    <w:t xml:space="preserve">Unit </w:t>
                                  </w:r>
                                </w:p>
                              </w:tc>
                            </w:tr>
                            <w:tr w:rsidR="00D209CD" w:rsidRPr="00A858D1" w14:paraId="0ED9D388" w14:textId="77777777" w:rsidTr="007C410F">
                              <w:trPr>
                                <w:jc w:val="center"/>
                              </w:trPr>
                              <w:tc>
                                <w:tcPr>
                                  <w:tcW w:w="3113" w:type="dxa"/>
                                  <w:shd w:val="clear" w:color="auto" w:fill="auto"/>
                                </w:tcPr>
                                <w:p w14:paraId="4ADC9207" w14:textId="77777777" w:rsidR="00D209CD" w:rsidRPr="00A858D1" w:rsidRDefault="00D209CD" w:rsidP="00702BD3">
                                  <w:pPr>
                                    <w:rPr>
                                      <w:i/>
                                      <w:szCs w:val="20"/>
                                    </w:rPr>
                                  </w:pPr>
                                  <w:r w:rsidRPr="00A858D1">
                                    <w:rPr>
                                      <w:i/>
                                      <w:szCs w:val="20"/>
                                    </w:rPr>
                                    <w:t>15</w:t>
                                  </w:r>
                                </w:p>
                              </w:tc>
                              <w:tc>
                                <w:tcPr>
                                  <w:tcW w:w="1303" w:type="dxa"/>
                                  <w:shd w:val="clear" w:color="auto" w:fill="auto"/>
                                </w:tcPr>
                                <w:p w14:paraId="0ADB019E" w14:textId="77777777" w:rsidR="00D209CD" w:rsidRPr="00A858D1" w:rsidRDefault="00D209CD" w:rsidP="00702BD3">
                                  <w:pPr>
                                    <w:rPr>
                                      <w:i/>
                                      <w:szCs w:val="20"/>
                                    </w:rPr>
                                  </w:pPr>
                                  <w:r w:rsidRPr="00A858D1">
                                    <w:rPr>
                                      <w:i/>
                                      <w:szCs w:val="20"/>
                                    </w:rPr>
                                    <w:t>16*64 Ts</w:t>
                                  </w:r>
                                </w:p>
                              </w:tc>
                            </w:tr>
                            <w:tr w:rsidR="00D209CD" w:rsidRPr="00A858D1" w14:paraId="758B7B92" w14:textId="77777777" w:rsidTr="007C410F">
                              <w:trPr>
                                <w:jc w:val="center"/>
                              </w:trPr>
                              <w:tc>
                                <w:tcPr>
                                  <w:tcW w:w="3113" w:type="dxa"/>
                                  <w:shd w:val="clear" w:color="auto" w:fill="auto"/>
                                </w:tcPr>
                                <w:p w14:paraId="5594C6AC" w14:textId="77777777" w:rsidR="00D209CD" w:rsidRPr="00A858D1" w:rsidRDefault="00D209CD" w:rsidP="00702BD3">
                                  <w:pPr>
                                    <w:rPr>
                                      <w:i/>
                                      <w:szCs w:val="20"/>
                                    </w:rPr>
                                  </w:pPr>
                                  <w:r w:rsidRPr="00A858D1">
                                    <w:rPr>
                                      <w:i/>
                                      <w:szCs w:val="20"/>
                                    </w:rPr>
                                    <w:t>30</w:t>
                                  </w:r>
                                </w:p>
                              </w:tc>
                              <w:tc>
                                <w:tcPr>
                                  <w:tcW w:w="1303" w:type="dxa"/>
                                  <w:shd w:val="clear" w:color="auto" w:fill="auto"/>
                                </w:tcPr>
                                <w:p w14:paraId="47968C26" w14:textId="77777777" w:rsidR="00D209CD" w:rsidRPr="00A858D1" w:rsidRDefault="00D209CD" w:rsidP="00702BD3">
                                  <w:pPr>
                                    <w:rPr>
                                      <w:i/>
                                      <w:szCs w:val="20"/>
                                    </w:rPr>
                                  </w:pPr>
                                  <w:r w:rsidRPr="00A858D1">
                                    <w:rPr>
                                      <w:i/>
                                      <w:szCs w:val="20"/>
                                    </w:rPr>
                                    <w:t>8*64 Ts</w:t>
                                  </w:r>
                                </w:p>
                              </w:tc>
                            </w:tr>
                            <w:tr w:rsidR="00D209CD" w:rsidRPr="00A858D1" w14:paraId="21297FC3" w14:textId="77777777" w:rsidTr="007C410F">
                              <w:trPr>
                                <w:jc w:val="center"/>
                              </w:trPr>
                              <w:tc>
                                <w:tcPr>
                                  <w:tcW w:w="3113" w:type="dxa"/>
                                  <w:shd w:val="clear" w:color="auto" w:fill="auto"/>
                                </w:tcPr>
                                <w:p w14:paraId="03109437" w14:textId="77777777" w:rsidR="00D209CD" w:rsidRPr="00A858D1" w:rsidRDefault="00D209CD" w:rsidP="00702BD3">
                                  <w:pPr>
                                    <w:rPr>
                                      <w:i/>
                                      <w:szCs w:val="20"/>
                                    </w:rPr>
                                  </w:pPr>
                                  <w:r w:rsidRPr="00A858D1">
                                    <w:rPr>
                                      <w:i/>
                                      <w:szCs w:val="20"/>
                                    </w:rPr>
                                    <w:t>60</w:t>
                                  </w:r>
                                </w:p>
                              </w:tc>
                              <w:tc>
                                <w:tcPr>
                                  <w:tcW w:w="1303" w:type="dxa"/>
                                  <w:shd w:val="clear" w:color="auto" w:fill="auto"/>
                                </w:tcPr>
                                <w:p w14:paraId="2E12C558" w14:textId="77777777" w:rsidR="00D209CD" w:rsidRPr="00A858D1" w:rsidRDefault="00D209CD" w:rsidP="00702BD3">
                                  <w:pPr>
                                    <w:rPr>
                                      <w:i/>
                                      <w:szCs w:val="20"/>
                                    </w:rPr>
                                  </w:pPr>
                                  <w:r w:rsidRPr="00A858D1">
                                    <w:rPr>
                                      <w:i/>
                                      <w:szCs w:val="20"/>
                                    </w:rPr>
                                    <w:t>4*64 Ts</w:t>
                                  </w:r>
                                </w:p>
                              </w:tc>
                            </w:tr>
                            <w:tr w:rsidR="00D209CD" w:rsidRPr="00A858D1" w14:paraId="615FDCE0" w14:textId="77777777" w:rsidTr="007C410F">
                              <w:trPr>
                                <w:jc w:val="center"/>
                              </w:trPr>
                              <w:tc>
                                <w:tcPr>
                                  <w:tcW w:w="3113" w:type="dxa"/>
                                  <w:shd w:val="clear" w:color="auto" w:fill="auto"/>
                                </w:tcPr>
                                <w:p w14:paraId="50172E8F" w14:textId="77777777" w:rsidR="00D209CD" w:rsidRPr="00A858D1" w:rsidRDefault="00D209CD" w:rsidP="00702BD3">
                                  <w:pPr>
                                    <w:rPr>
                                      <w:i/>
                                      <w:szCs w:val="20"/>
                                    </w:rPr>
                                  </w:pPr>
                                  <w:r w:rsidRPr="00A858D1">
                                    <w:rPr>
                                      <w:i/>
                                      <w:szCs w:val="20"/>
                                    </w:rPr>
                                    <w:t>120</w:t>
                                  </w:r>
                                </w:p>
                              </w:tc>
                              <w:tc>
                                <w:tcPr>
                                  <w:tcW w:w="1303" w:type="dxa"/>
                                  <w:shd w:val="clear" w:color="auto" w:fill="auto"/>
                                </w:tcPr>
                                <w:p w14:paraId="2462122C" w14:textId="77777777" w:rsidR="00D209CD" w:rsidRPr="00A858D1" w:rsidRDefault="00D209CD" w:rsidP="00702BD3">
                                  <w:pPr>
                                    <w:rPr>
                                      <w:i/>
                                      <w:szCs w:val="20"/>
                                    </w:rPr>
                                  </w:pPr>
                                  <w:r w:rsidRPr="00A858D1">
                                    <w:rPr>
                                      <w:i/>
                                      <w:szCs w:val="20"/>
                                    </w:rPr>
                                    <w:t>2*64 Ts</w:t>
                                  </w:r>
                                </w:p>
                              </w:tc>
                            </w:tr>
                          </w:tbl>
                          <w:p w14:paraId="35A974BD" w14:textId="77777777" w:rsidR="00D209CD" w:rsidRPr="00637C93" w:rsidRDefault="00D209CD" w:rsidP="00AC5B2D">
                            <w:pPr>
                              <w:ind w:left="1701" w:firstLine="567"/>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2F31010" id="Text Box 16" o:spid="_x0000_s1029" type="#_x0000_t202" style="width:468pt;height:264.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" fillcolor="white [3201]" strokeweight=".5pt">
                <v:textbox>
                  <w:txbxContent>
                    <w:p w14:paraId="1A89BD1B" w14:textId="77777777" w:rsidR="00D209CD" w:rsidRPr="001B7ACF" w:rsidRDefault="00D209CD" w:rsidP="00AC5B2D">
                      <w:pPr>
                        <w:rPr>
                          <w:szCs w:val="20"/>
                          <w:lang w:eastAsia="x-none"/>
                        </w:rPr>
                      </w:pPr>
                      <w:r w:rsidRPr="00637C93">
                        <w:rPr>
                          <w:b/>
                          <w:szCs w:val="20"/>
                          <w:highlight w:val="green"/>
                          <w:u w:val="single"/>
                          <w:lang w:eastAsia="x-none"/>
                        </w:rPr>
                        <w:t>Agreements in RAN1#90b</w:t>
                      </w:r>
                      <w:r w:rsidRPr="001B7ACF">
                        <w:rPr>
                          <w:szCs w:val="20"/>
                          <w:lang w:eastAsia="x-none"/>
                        </w:rPr>
                        <w:t>:</w:t>
                      </w:r>
                    </w:p>
                    <w:p w14:paraId="0DF7A332" w14:textId="77777777" w:rsidR="00D209CD" w:rsidRPr="00E05E48" w:rsidRDefault="00D209CD" w:rsidP="00AC5B2D">
                      <w:pPr>
                        <w:pStyle w:val="ListParagraph"/>
                        <w:numPr>
                          <w:ilvl w:val="0"/>
                          <w:numId w:val="45"/>
                        </w:numPr>
                        <w:spacing w:after="0" w:line="240" w:lineRule="auto"/>
                        <w:rPr>
                          <w:szCs w:val="20"/>
                        </w:rPr>
                      </w:pPr>
                      <w:r w:rsidRPr="00E05E48">
                        <w:rPr>
                          <w:szCs w:val="20"/>
                        </w:rPr>
                        <w:t xml:space="preserve">Maximum size of TA command for RAR is 12 (as a </w:t>
                      </w:r>
                      <w:r w:rsidRPr="00E05E48">
                        <w:rPr>
                          <w:szCs w:val="20"/>
                          <w:highlight w:val="darkYellow"/>
                        </w:rPr>
                        <w:t>working assumption</w:t>
                      </w:r>
                      <w:r w:rsidRPr="00E05E48">
                        <w:rPr>
                          <w:szCs w:val="20"/>
                        </w:rPr>
                        <w:t>) bits.</w:t>
                      </w:r>
                    </w:p>
                    <w:p w14:paraId="703C6D82" w14:textId="77777777" w:rsidR="00D209CD" w:rsidRPr="00E05E48" w:rsidRDefault="00D209CD" w:rsidP="00AC5B2D">
                      <w:pPr>
                        <w:pStyle w:val="ListParagraph"/>
                        <w:numPr>
                          <w:ilvl w:val="0"/>
                          <w:numId w:val="45"/>
                        </w:numPr>
                        <w:spacing w:after="0" w:line="240" w:lineRule="auto"/>
                        <w:rPr>
                          <w:szCs w:val="20"/>
                        </w:rPr>
                      </w:pPr>
                      <w:r w:rsidRPr="00E05E48">
                        <w:rPr>
                          <w:szCs w:val="20"/>
                        </w:rPr>
                        <w:t>(</w:t>
                      </w:r>
                      <w:r w:rsidRPr="00E05E48">
                        <w:rPr>
                          <w:szCs w:val="20"/>
                          <w:highlight w:val="darkYellow"/>
                        </w:rPr>
                        <w:t>Working assumption</w:t>
                      </w:r>
                      <w:r w:rsidRPr="00E05E48">
                        <w:rPr>
                          <w:szCs w:val="20"/>
                        </w:rPr>
                        <w:t>) For the timing advance in RAR, its granularity depends on Subcarrier spacing of the first uplink transmission after RAR</w:t>
                      </w:r>
                    </w:p>
                    <w:p w14:paraId="594204D8" w14:textId="77777777" w:rsidR="00D209CD" w:rsidRPr="00E05E48" w:rsidRDefault="00D209CD" w:rsidP="00AC5B2D">
                      <w:pPr>
                        <w:jc w:val="center"/>
                        <w:rPr>
                          <w:i/>
                          <w:szCs w:val="20"/>
                        </w:rPr>
                      </w:pPr>
                      <w:r w:rsidRPr="00E05E48">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209CD" w:rsidRPr="00A858D1" w14:paraId="735CD176" w14:textId="77777777" w:rsidTr="007C410F">
                        <w:trPr>
                          <w:trHeight w:val="539"/>
                          <w:jc w:val="center"/>
                        </w:trPr>
                        <w:tc>
                          <w:tcPr>
                            <w:tcW w:w="3113" w:type="dxa"/>
                            <w:shd w:val="clear" w:color="auto" w:fill="auto"/>
                          </w:tcPr>
                          <w:p w14:paraId="54C0AC9B" w14:textId="77777777" w:rsidR="00D209CD" w:rsidRPr="00E05E48" w:rsidRDefault="00D209CD" w:rsidP="00702BD3">
                            <w:pPr>
                              <w:rPr>
                                <w:i/>
                                <w:szCs w:val="20"/>
                              </w:rPr>
                            </w:pPr>
                            <w:r w:rsidRPr="00E05E48">
                              <w:rPr>
                                <w:i/>
                                <w:szCs w:val="20"/>
                              </w:rPr>
                              <w:t>Subcarrier Spacing (kHz) of the first uplink transmission after RAR</w:t>
                            </w:r>
                          </w:p>
                        </w:tc>
                        <w:tc>
                          <w:tcPr>
                            <w:tcW w:w="1303" w:type="dxa"/>
                            <w:shd w:val="clear" w:color="auto" w:fill="auto"/>
                          </w:tcPr>
                          <w:p w14:paraId="7EAAA3DA" w14:textId="77777777" w:rsidR="00D209CD" w:rsidRPr="00A858D1" w:rsidRDefault="00D209CD" w:rsidP="00702BD3">
                            <w:pPr>
                              <w:rPr>
                                <w:i/>
                                <w:szCs w:val="20"/>
                              </w:rPr>
                            </w:pPr>
                            <w:r w:rsidRPr="00A858D1">
                              <w:rPr>
                                <w:i/>
                                <w:szCs w:val="20"/>
                              </w:rPr>
                              <w:t xml:space="preserve">Unit </w:t>
                            </w:r>
                          </w:p>
                        </w:tc>
                      </w:tr>
                      <w:tr w:rsidR="00D209CD" w:rsidRPr="00A858D1" w14:paraId="0ED9D388" w14:textId="77777777" w:rsidTr="007C410F">
                        <w:trPr>
                          <w:jc w:val="center"/>
                        </w:trPr>
                        <w:tc>
                          <w:tcPr>
                            <w:tcW w:w="3113" w:type="dxa"/>
                            <w:shd w:val="clear" w:color="auto" w:fill="auto"/>
                          </w:tcPr>
                          <w:p w14:paraId="4ADC9207" w14:textId="77777777" w:rsidR="00D209CD" w:rsidRPr="00A858D1" w:rsidRDefault="00D209CD" w:rsidP="00702BD3">
                            <w:pPr>
                              <w:rPr>
                                <w:i/>
                                <w:szCs w:val="20"/>
                              </w:rPr>
                            </w:pPr>
                            <w:r w:rsidRPr="00A858D1">
                              <w:rPr>
                                <w:i/>
                                <w:szCs w:val="20"/>
                              </w:rPr>
                              <w:t>15</w:t>
                            </w:r>
                          </w:p>
                        </w:tc>
                        <w:tc>
                          <w:tcPr>
                            <w:tcW w:w="1303" w:type="dxa"/>
                            <w:shd w:val="clear" w:color="auto" w:fill="auto"/>
                          </w:tcPr>
                          <w:p w14:paraId="0ADB019E" w14:textId="77777777" w:rsidR="00D209CD" w:rsidRPr="00A858D1" w:rsidRDefault="00D209CD" w:rsidP="00702BD3">
                            <w:pPr>
                              <w:rPr>
                                <w:i/>
                                <w:szCs w:val="20"/>
                              </w:rPr>
                            </w:pPr>
                            <w:r w:rsidRPr="00A858D1">
                              <w:rPr>
                                <w:i/>
                                <w:szCs w:val="20"/>
                              </w:rPr>
                              <w:t>16*64 Ts</w:t>
                            </w:r>
                          </w:p>
                        </w:tc>
                      </w:tr>
                      <w:tr w:rsidR="00D209CD" w:rsidRPr="00A858D1" w14:paraId="758B7B92" w14:textId="77777777" w:rsidTr="007C410F">
                        <w:trPr>
                          <w:jc w:val="center"/>
                        </w:trPr>
                        <w:tc>
                          <w:tcPr>
                            <w:tcW w:w="3113" w:type="dxa"/>
                            <w:shd w:val="clear" w:color="auto" w:fill="auto"/>
                          </w:tcPr>
                          <w:p w14:paraId="5594C6AC" w14:textId="77777777" w:rsidR="00D209CD" w:rsidRPr="00A858D1" w:rsidRDefault="00D209CD" w:rsidP="00702BD3">
                            <w:pPr>
                              <w:rPr>
                                <w:i/>
                                <w:szCs w:val="20"/>
                              </w:rPr>
                            </w:pPr>
                            <w:r w:rsidRPr="00A858D1">
                              <w:rPr>
                                <w:i/>
                                <w:szCs w:val="20"/>
                              </w:rPr>
                              <w:t>30</w:t>
                            </w:r>
                          </w:p>
                        </w:tc>
                        <w:tc>
                          <w:tcPr>
                            <w:tcW w:w="1303" w:type="dxa"/>
                            <w:shd w:val="clear" w:color="auto" w:fill="auto"/>
                          </w:tcPr>
                          <w:p w14:paraId="47968C26" w14:textId="77777777" w:rsidR="00D209CD" w:rsidRPr="00A858D1" w:rsidRDefault="00D209CD" w:rsidP="00702BD3">
                            <w:pPr>
                              <w:rPr>
                                <w:i/>
                                <w:szCs w:val="20"/>
                              </w:rPr>
                            </w:pPr>
                            <w:r w:rsidRPr="00A858D1">
                              <w:rPr>
                                <w:i/>
                                <w:szCs w:val="20"/>
                              </w:rPr>
                              <w:t>8*64 Ts</w:t>
                            </w:r>
                          </w:p>
                        </w:tc>
                      </w:tr>
                      <w:tr w:rsidR="00D209CD" w:rsidRPr="00A858D1" w14:paraId="21297FC3" w14:textId="77777777" w:rsidTr="007C410F">
                        <w:trPr>
                          <w:jc w:val="center"/>
                        </w:trPr>
                        <w:tc>
                          <w:tcPr>
                            <w:tcW w:w="3113" w:type="dxa"/>
                            <w:shd w:val="clear" w:color="auto" w:fill="auto"/>
                          </w:tcPr>
                          <w:p w14:paraId="03109437" w14:textId="77777777" w:rsidR="00D209CD" w:rsidRPr="00A858D1" w:rsidRDefault="00D209CD" w:rsidP="00702BD3">
                            <w:pPr>
                              <w:rPr>
                                <w:i/>
                                <w:szCs w:val="20"/>
                              </w:rPr>
                            </w:pPr>
                            <w:r w:rsidRPr="00A858D1">
                              <w:rPr>
                                <w:i/>
                                <w:szCs w:val="20"/>
                              </w:rPr>
                              <w:t>60</w:t>
                            </w:r>
                          </w:p>
                        </w:tc>
                        <w:tc>
                          <w:tcPr>
                            <w:tcW w:w="1303" w:type="dxa"/>
                            <w:shd w:val="clear" w:color="auto" w:fill="auto"/>
                          </w:tcPr>
                          <w:p w14:paraId="2E12C558" w14:textId="77777777" w:rsidR="00D209CD" w:rsidRPr="00A858D1" w:rsidRDefault="00D209CD" w:rsidP="00702BD3">
                            <w:pPr>
                              <w:rPr>
                                <w:i/>
                                <w:szCs w:val="20"/>
                              </w:rPr>
                            </w:pPr>
                            <w:r w:rsidRPr="00A858D1">
                              <w:rPr>
                                <w:i/>
                                <w:szCs w:val="20"/>
                              </w:rPr>
                              <w:t>4*64 Ts</w:t>
                            </w:r>
                          </w:p>
                        </w:tc>
                      </w:tr>
                      <w:tr w:rsidR="00D209CD" w:rsidRPr="00A858D1" w14:paraId="615FDCE0" w14:textId="77777777" w:rsidTr="007C410F">
                        <w:trPr>
                          <w:jc w:val="center"/>
                        </w:trPr>
                        <w:tc>
                          <w:tcPr>
                            <w:tcW w:w="3113" w:type="dxa"/>
                            <w:shd w:val="clear" w:color="auto" w:fill="auto"/>
                          </w:tcPr>
                          <w:p w14:paraId="50172E8F" w14:textId="77777777" w:rsidR="00D209CD" w:rsidRPr="00A858D1" w:rsidRDefault="00D209CD" w:rsidP="00702BD3">
                            <w:pPr>
                              <w:rPr>
                                <w:i/>
                                <w:szCs w:val="20"/>
                              </w:rPr>
                            </w:pPr>
                            <w:r w:rsidRPr="00A858D1">
                              <w:rPr>
                                <w:i/>
                                <w:szCs w:val="20"/>
                              </w:rPr>
                              <w:t>120</w:t>
                            </w:r>
                          </w:p>
                        </w:tc>
                        <w:tc>
                          <w:tcPr>
                            <w:tcW w:w="1303" w:type="dxa"/>
                            <w:shd w:val="clear" w:color="auto" w:fill="auto"/>
                          </w:tcPr>
                          <w:p w14:paraId="2462122C" w14:textId="77777777" w:rsidR="00D209CD" w:rsidRPr="00A858D1" w:rsidRDefault="00D209CD" w:rsidP="00702BD3">
                            <w:pPr>
                              <w:rPr>
                                <w:i/>
                                <w:szCs w:val="20"/>
                              </w:rPr>
                            </w:pPr>
                            <w:r w:rsidRPr="00A858D1">
                              <w:rPr>
                                <w:i/>
                                <w:szCs w:val="20"/>
                              </w:rPr>
                              <w:t>2*64 Ts</w:t>
                            </w:r>
                          </w:p>
                        </w:tc>
                      </w:tr>
                    </w:tbl>
                    <w:p w14:paraId="35A974BD" w14:textId="77777777" w:rsidR="00D209CD" w:rsidRPr="00637C93" w:rsidRDefault="00D209CD" w:rsidP="00AC5B2D">
                      <w:pPr>
                        <w:ind w:left="1701" w:firstLine="567"/>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txbxContent>
                </v:textbox>
                <w10:anchorlock/>
              </v:shape>
            </w:pict>
          </mc:Fallback>
        </mc:AlternateContent>
      </w:r>
    </w:p>
    <w:p w14:paraId="231A3451" w14:textId="3B2D02B8" w:rsidR="00553F2C" w:rsidRPr="00E05E48" w:rsidRDefault="00553F2C" w:rsidP="000B45D0">
      <w:bookmarkStart w:id="154" w:name="_Toc497565743"/>
      <w:bookmarkStart w:id="155" w:name="_Toc497565830"/>
      <w:bookmarkStart w:id="156" w:name="_Toc497565896"/>
      <w:bookmarkStart w:id="157" w:name="_Toc497735948"/>
      <w:bookmarkStart w:id="158" w:name="_Toc497741413"/>
      <w:bookmarkStart w:id="159" w:name="_Toc497758854"/>
      <w:bookmarkStart w:id="160" w:name="_Toc497758924"/>
      <w:bookmarkStart w:id="161" w:name="_Toc497808021"/>
      <w:bookmarkStart w:id="162" w:name="_Toc497814735"/>
      <w:bookmarkStart w:id="163" w:name="_Toc497814946"/>
      <w:bookmarkStart w:id="164" w:name="_Toc497815158"/>
      <w:bookmarkStart w:id="165" w:name="_Toc497815372"/>
      <w:bookmarkStart w:id="166" w:name="_Toc497815583"/>
      <w:bookmarkStart w:id="167" w:name="_Toc497815794"/>
      <w:bookmarkStart w:id="168" w:name="_Toc497816005"/>
      <w:bookmarkStart w:id="169" w:name="_Toc497816217"/>
      <w:bookmarkStart w:id="170" w:name="_Toc497823024"/>
      <w:bookmarkStart w:id="171" w:name="_Toc497823776"/>
      <w:bookmarkStart w:id="172" w:name="_Toc497823988"/>
      <w:bookmarkStart w:id="173" w:name="_Toc497824447"/>
      <w:bookmarkStart w:id="174" w:name="_Toc497914022"/>
      <w:bookmarkStart w:id="175" w:name="_Toc497914231"/>
      <w:bookmarkStart w:id="176" w:name="_Toc497914673"/>
      <w:bookmarkStart w:id="177" w:name="_Toc497917006"/>
      <w:bookmarkStart w:id="178" w:name="_Toc497565744"/>
      <w:bookmarkStart w:id="179" w:name="_Toc497565831"/>
      <w:bookmarkStart w:id="180" w:name="_Toc497565897"/>
      <w:bookmarkStart w:id="181" w:name="_Toc497735949"/>
      <w:bookmarkStart w:id="182" w:name="_Toc497741414"/>
      <w:bookmarkStart w:id="183" w:name="_Toc497758855"/>
      <w:bookmarkStart w:id="184" w:name="_Toc497758925"/>
      <w:bookmarkStart w:id="185" w:name="_Toc497808022"/>
      <w:bookmarkStart w:id="186" w:name="_Toc497814736"/>
      <w:bookmarkStart w:id="187" w:name="_Toc497814947"/>
      <w:bookmarkStart w:id="188" w:name="_Toc497815159"/>
      <w:bookmarkStart w:id="189" w:name="_Toc497815373"/>
      <w:bookmarkStart w:id="190" w:name="_Toc497815584"/>
      <w:bookmarkStart w:id="191" w:name="_Toc497815795"/>
      <w:bookmarkStart w:id="192" w:name="_Toc497816006"/>
      <w:bookmarkStart w:id="193" w:name="_Toc497816218"/>
      <w:bookmarkStart w:id="194" w:name="_Toc497823025"/>
      <w:bookmarkStart w:id="195" w:name="_Toc497823777"/>
      <w:bookmarkStart w:id="196" w:name="_Toc497823989"/>
      <w:bookmarkStart w:id="197" w:name="_Toc497824448"/>
      <w:bookmarkStart w:id="198" w:name="_Toc497914023"/>
      <w:bookmarkStart w:id="199" w:name="_Toc497914232"/>
      <w:bookmarkStart w:id="200" w:name="_Toc497914674"/>
      <w:bookmarkStart w:id="201" w:name="_Toc497917007"/>
      <w:bookmarkStart w:id="202" w:name="_Toc497565746"/>
      <w:bookmarkStart w:id="203" w:name="_Toc497565833"/>
      <w:bookmarkStart w:id="204" w:name="_Toc497565899"/>
      <w:bookmarkStart w:id="205" w:name="_Toc497735951"/>
      <w:bookmarkStart w:id="206" w:name="_Toc497741416"/>
      <w:bookmarkStart w:id="207" w:name="_Toc497758857"/>
      <w:bookmarkStart w:id="208" w:name="_Toc497758927"/>
      <w:bookmarkStart w:id="209" w:name="_Toc497808024"/>
      <w:bookmarkStart w:id="210" w:name="_Toc497814738"/>
      <w:bookmarkStart w:id="211" w:name="_Toc497814949"/>
      <w:bookmarkStart w:id="212" w:name="_Toc497815161"/>
      <w:bookmarkStart w:id="213" w:name="_Toc497815375"/>
      <w:bookmarkStart w:id="214" w:name="_Toc497815586"/>
      <w:bookmarkStart w:id="215" w:name="_Toc497815797"/>
      <w:bookmarkStart w:id="216" w:name="_Toc497816008"/>
      <w:bookmarkStart w:id="217" w:name="_Toc497816220"/>
      <w:bookmarkStart w:id="218" w:name="_Toc497823027"/>
      <w:bookmarkStart w:id="219" w:name="_Toc497823779"/>
      <w:bookmarkStart w:id="220" w:name="_Toc497823991"/>
      <w:bookmarkStart w:id="221" w:name="_Toc497824450"/>
      <w:bookmarkStart w:id="222" w:name="_Toc497914025"/>
      <w:bookmarkStart w:id="223" w:name="_Toc497914234"/>
      <w:bookmarkStart w:id="224" w:name="_Toc497914676"/>
      <w:bookmarkStart w:id="225" w:name="_Toc497917009"/>
      <w:bookmarkStart w:id="226" w:name="_Toc497565747"/>
      <w:bookmarkStart w:id="227" w:name="_Toc497565834"/>
      <w:bookmarkStart w:id="228" w:name="_Toc497565900"/>
      <w:bookmarkStart w:id="229" w:name="_Toc497735952"/>
      <w:bookmarkStart w:id="230" w:name="_Toc497741417"/>
      <w:bookmarkStart w:id="231" w:name="_Toc497758858"/>
      <w:bookmarkStart w:id="232" w:name="_Toc497758928"/>
      <w:bookmarkStart w:id="233" w:name="_Toc497808025"/>
      <w:bookmarkStart w:id="234" w:name="_Toc497814739"/>
      <w:bookmarkStart w:id="235" w:name="_Toc497814950"/>
      <w:bookmarkStart w:id="236" w:name="_Toc497815162"/>
      <w:bookmarkStart w:id="237" w:name="_Toc497815376"/>
      <w:bookmarkStart w:id="238" w:name="_Toc497815587"/>
      <w:bookmarkStart w:id="239" w:name="_Toc497815798"/>
      <w:bookmarkStart w:id="240" w:name="_Toc497816009"/>
      <w:bookmarkStart w:id="241" w:name="_Toc497816221"/>
      <w:bookmarkStart w:id="242" w:name="_Toc497823028"/>
      <w:bookmarkStart w:id="243" w:name="_Toc497823780"/>
      <w:bookmarkStart w:id="244" w:name="_Toc497823992"/>
      <w:bookmarkStart w:id="245" w:name="_Toc497824451"/>
      <w:bookmarkStart w:id="246" w:name="_Toc497914026"/>
      <w:bookmarkStart w:id="247" w:name="_Toc497914235"/>
      <w:bookmarkStart w:id="248" w:name="_Toc497914677"/>
      <w:bookmarkStart w:id="249" w:name="_Toc497917010"/>
      <w:bookmarkStart w:id="250" w:name="_Toc497565748"/>
      <w:bookmarkStart w:id="251" w:name="_Toc497565835"/>
      <w:bookmarkStart w:id="252" w:name="_Toc497565901"/>
      <w:bookmarkStart w:id="253" w:name="_Toc497735953"/>
      <w:bookmarkStart w:id="254" w:name="_Toc497741418"/>
      <w:bookmarkStart w:id="255" w:name="_Toc497758859"/>
      <w:bookmarkStart w:id="256" w:name="_Toc497758929"/>
      <w:bookmarkStart w:id="257" w:name="_Toc497808026"/>
      <w:bookmarkStart w:id="258" w:name="_Toc497814740"/>
      <w:bookmarkStart w:id="259" w:name="_Toc497814951"/>
      <w:bookmarkStart w:id="260" w:name="_Toc497815163"/>
      <w:bookmarkStart w:id="261" w:name="_Toc497815377"/>
      <w:bookmarkStart w:id="262" w:name="_Toc497815588"/>
      <w:bookmarkStart w:id="263" w:name="_Toc497815799"/>
      <w:bookmarkStart w:id="264" w:name="_Toc497816010"/>
      <w:bookmarkStart w:id="265" w:name="_Toc497816222"/>
      <w:bookmarkStart w:id="266" w:name="_Toc497823029"/>
      <w:bookmarkStart w:id="267" w:name="_Toc497823781"/>
      <w:bookmarkStart w:id="268" w:name="_Toc497823993"/>
      <w:bookmarkStart w:id="269" w:name="_Toc497824452"/>
      <w:bookmarkStart w:id="270" w:name="_Toc497914027"/>
      <w:bookmarkStart w:id="271" w:name="_Toc497914236"/>
      <w:bookmarkStart w:id="272" w:name="_Toc497914678"/>
      <w:bookmarkStart w:id="273" w:name="_Toc497917011"/>
      <w:bookmarkStart w:id="274" w:name="_Toc497565749"/>
      <w:bookmarkStart w:id="275" w:name="_Toc497565836"/>
      <w:bookmarkStart w:id="276" w:name="_Toc497565902"/>
      <w:bookmarkStart w:id="277" w:name="_Toc497735954"/>
      <w:bookmarkStart w:id="278" w:name="_Toc497741419"/>
      <w:bookmarkStart w:id="279" w:name="_Toc497758860"/>
      <w:bookmarkStart w:id="280" w:name="_Toc497758930"/>
      <w:bookmarkStart w:id="281" w:name="_Toc497808027"/>
      <w:bookmarkStart w:id="282" w:name="_Toc497814741"/>
      <w:bookmarkStart w:id="283" w:name="_Toc497814952"/>
      <w:bookmarkStart w:id="284" w:name="_Toc497815164"/>
      <w:bookmarkStart w:id="285" w:name="_Toc497815378"/>
      <w:bookmarkStart w:id="286" w:name="_Toc497815589"/>
      <w:bookmarkStart w:id="287" w:name="_Toc497815800"/>
      <w:bookmarkStart w:id="288" w:name="_Toc497816011"/>
      <w:bookmarkStart w:id="289" w:name="_Toc497816223"/>
      <w:bookmarkStart w:id="290" w:name="_Toc497823030"/>
      <w:bookmarkStart w:id="291" w:name="_Toc497823782"/>
      <w:bookmarkStart w:id="292" w:name="_Toc497823994"/>
      <w:bookmarkStart w:id="293" w:name="_Toc497824453"/>
      <w:bookmarkStart w:id="294" w:name="_Toc497914028"/>
      <w:bookmarkStart w:id="295" w:name="_Toc497914237"/>
      <w:bookmarkStart w:id="296" w:name="_Toc497914679"/>
      <w:bookmarkStart w:id="297" w:name="_Toc497917012"/>
      <w:bookmarkStart w:id="298" w:name="_Toc497565750"/>
      <w:bookmarkStart w:id="299" w:name="_Toc497565837"/>
      <w:bookmarkStart w:id="300" w:name="_Toc497565903"/>
      <w:bookmarkStart w:id="301" w:name="_Toc497735955"/>
      <w:bookmarkStart w:id="302" w:name="_Toc497741420"/>
      <w:bookmarkStart w:id="303" w:name="_Toc497758861"/>
      <w:bookmarkStart w:id="304" w:name="_Toc497758931"/>
      <w:bookmarkStart w:id="305" w:name="_Toc497808028"/>
      <w:bookmarkStart w:id="306" w:name="_Toc497814742"/>
      <w:bookmarkStart w:id="307" w:name="_Toc497814953"/>
      <w:bookmarkStart w:id="308" w:name="_Toc497815165"/>
      <w:bookmarkStart w:id="309" w:name="_Toc497815379"/>
      <w:bookmarkStart w:id="310" w:name="_Toc497815590"/>
      <w:bookmarkStart w:id="311" w:name="_Toc497815801"/>
      <w:bookmarkStart w:id="312" w:name="_Toc497816012"/>
      <w:bookmarkStart w:id="313" w:name="_Toc497816224"/>
      <w:bookmarkStart w:id="314" w:name="_Toc497823031"/>
      <w:bookmarkStart w:id="315" w:name="_Toc497823783"/>
      <w:bookmarkStart w:id="316" w:name="_Toc497823995"/>
      <w:bookmarkStart w:id="317" w:name="_Toc497824454"/>
      <w:bookmarkStart w:id="318" w:name="_Toc497914029"/>
      <w:bookmarkStart w:id="319" w:name="_Toc497914238"/>
      <w:bookmarkStart w:id="320" w:name="_Toc497914680"/>
      <w:bookmarkStart w:id="321" w:name="_Toc497917013"/>
      <w:bookmarkStart w:id="322" w:name="_Toc497565770"/>
      <w:bookmarkStart w:id="323" w:name="_Toc497565857"/>
      <w:bookmarkStart w:id="324" w:name="_Toc497565923"/>
      <w:bookmarkStart w:id="325" w:name="_Toc497735975"/>
      <w:bookmarkStart w:id="326" w:name="_Toc497741440"/>
      <w:bookmarkStart w:id="327" w:name="_Toc497758881"/>
      <w:bookmarkStart w:id="328" w:name="_Toc497758951"/>
      <w:bookmarkStart w:id="329" w:name="_Toc497808048"/>
      <w:bookmarkStart w:id="330" w:name="_Toc497814762"/>
      <w:bookmarkStart w:id="331" w:name="_Toc497814973"/>
      <w:bookmarkStart w:id="332" w:name="_Toc497815185"/>
      <w:bookmarkStart w:id="333" w:name="_Toc497815399"/>
      <w:bookmarkStart w:id="334" w:name="_Toc497815610"/>
      <w:bookmarkStart w:id="335" w:name="_Toc497815821"/>
      <w:bookmarkStart w:id="336" w:name="_Toc497816032"/>
      <w:bookmarkStart w:id="337" w:name="_Toc497816244"/>
      <w:bookmarkStart w:id="338" w:name="_Toc497823051"/>
      <w:bookmarkStart w:id="339" w:name="_Toc497823803"/>
      <w:bookmarkStart w:id="340" w:name="_Toc497824015"/>
      <w:bookmarkStart w:id="341" w:name="_Toc497824474"/>
      <w:bookmarkStart w:id="342" w:name="_Toc497914049"/>
      <w:bookmarkStart w:id="343" w:name="_Toc497914258"/>
      <w:bookmarkStart w:id="344" w:name="_Toc497914700"/>
      <w:bookmarkStart w:id="345" w:name="_Toc497917033"/>
      <w:bookmarkStart w:id="346" w:name="_Toc494359936"/>
      <w:bookmarkStart w:id="347" w:name="_Toc494360107"/>
      <w:bookmarkStart w:id="348" w:name="_Toc494360393"/>
      <w:bookmarkStart w:id="349" w:name="_Toc494360519"/>
      <w:bookmarkStart w:id="350" w:name="_Toc494361479"/>
      <w:bookmarkStart w:id="351" w:name="_Toc494361604"/>
      <w:bookmarkStart w:id="352" w:name="_Toc494371949"/>
      <w:bookmarkStart w:id="353" w:name="_Toc494372033"/>
      <w:bookmarkStart w:id="354" w:name="_Toc494372290"/>
      <w:bookmarkStart w:id="355" w:name="_Toc494372345"/>
      <w:bookmarkStart w:id="356" w:name="_Toc494443783"/>
      <w:bookmarkStart w:id="357" w:name="_Toc494443869"/>
      <w:bookmarkStart w:id="358" w:name="_Toc494443910"/>
      <w:bookmarkStart w:id="359" w:name="_Toc494444017"/>
      <w:bookmarkStart w:id="360" w:name="_Toc494444161"/>
      <w:bookmarkStart w:id="361" w:name="_Toc494444222"/>
      <w:bookmarkStart w:id="362" w:name="_Toc494444262"/>
      <w:bookmarkStart w:id="363" w:name="_Toc494444304"/>
      <w:bookmarkStart w:id="364" w:name="_Toc494444358"/>
      <w:bookmarkStart w:id="365" w:name="_Toc494448053"/>
      <w:bookmarkStart w:id="366" w:name="_Toc494449133"/>
      <w:bookmarkStart w:id="367" w:name="_Toc494713367"/>
      <w:bookmarkStart w:id="368" w:name="_Toc494715372"/>
      <w:bookmarkStart w:id="369" w:name="_Toc494715565"/>
      <w:bookmarkStart w:id="370" w:name="_Toc494715666"/>
      <w:bookmarkStart w:id="371" w:name="_Toc494720345"/>
      <w:bookmarkStart w:id="372" w:name="_Toc494723638"/>
      <w:bookmarkStart w:id="373" w:name="_Toc494723749"/>
      <w:bookmarkStart w:id="374" w:name="_Toc494287109"/>
      <w:bookmarkStart w:id="375" w:name="_Toc494290026"/>
      <w:bookmarkStart w:id="376" w:name="_Toc494359937"/>
      <w:bookmarkStart w:id="377" w:name="_Toc494360108"/>
      <w:bookmarkStart w:id="378" w:name="_Toc494360394"/>
      <w:bookmarkStart w:id="379" w:name="_Toc494360520"/>
      <w:bookmarkStart w:id="380" w:name="_Ref494360949"/>
      <w:bookmarkStart w:id="381" w:name="_Toc494361480"/>
      <w:bookmarkStart w:id="382" w:name="_Toc494361605"/>
      <w:bookmarkStart w:id="383" w:name="_Toc494371950"/>
      <w:bookmarkStart w:id="384" w:name="_Toc494372034"/>
      <w:bookmarkStart w:id="385" w:name="_Toc494372291"/>
      <w:bookmarkStart w:id="386" w:name="_Toc494372346"/>
      <w:bookmarkStart w:id="387" w:name="_Toc494443784"/>
      <w:bookmarkStart w:id="388" w:name="_Toc494443870"/>
      <w:bookmarkStart w:id="389" w:name="_Toc494443911"/>
      <w:bookmarkStart w:id="390" w:name="_Toc494444018"/>
      <w:bookmarkStart w:id="391" w:name="_Toc494444162"/>
      <w:bookmarkStart w:id="392" w:name="_Toc494444223"/>
      <w:bookmarkStart w:id="393" w:name="_Toc494444263"/>
      <w:bookmarkStart w:id="394" w:name="_Toc494444305"/>
      <w:bookmarkStart w:id="395" w:name="_Toc494444359"/>
      <w:bookmarkStart w:id="396" w:name="_Toc494448054"/>
      <w:bookmarkStart w:id="397" w:name="_Toc494449134"/>
      <w:bookmarkStart w:id="398" w:name="_Toc494713368"/>
      <w:bookmarkStart w:id="399" w:name="_Toc494715373"/>
      <w:bookmarkStart w:id="400" w:name="_Toc494715566"/>
      <w:bookmarkStart w:id="401" w:name="_Toc494715667"/>
      <w:bookmarkStart w:id="402" w:name="_Toc494720346"/>
      <w:bookmarkStart w:id="403" w:name="_Toc494723639"/>
      <w:bookmarkStart w:id="404" w:name="_Toc494723750"/>
      <w:bookmarkStart w:id="405" w:name="_Toc494723796"/>
      <w:bookmarkStart w:id="406" w:name="_Toc497565771"/>
      <w:bookmarkStart w:id="407" w:name="_Toc497565858"/>
      <w:bookmarkStart w:id="408" w:name="_Toc497565924"/>
      <w:bookmarkStart w:id="409" w:name="_Toc497735976"/>
      <w:bookmarkStart w:id="410" w:name="_Toc497741441"/>
      <w:bookmarkStart w:id="411" w:name="_Toc497758882"/>
      <w:bookmarkStart w:id="412" w:name="_Toc497758952"/>
      <w:bookmarkStart w:id="413" w:name="_Toc497808049"/>
      <w:bookmarkStart w:id="414" w:name="_Toc497814763"/>
      <w:bookmarkStart w:id="415" w:name="_Toc497814974"/>
      <w:bookmarkStart w:id="416" w:name="_Toc497815186"/>
      <w:bookmarkStart w:id="417" w:name="_Toc497815400"/>
      <w:bookmarkStart w:id="418" w:name="_Toc497815611"/>
      <w:bookmarkStart w:id="419" w:name="_Toc497815822"/>
      <w:bookmarkStart w:id="420" w:name="_Toc497816033"/>
      <w:bookmarkStart w:id="421" w:name="_Toc497816245"/>
      <w:bookmarkStart w:id="422" w:name="_Toc497823052"/>
      <w:bookmarkStart w:id="423" w:name="_Toc497823804"/>
      <w:bookmarkStart w:id="424" w:name="_Toc497824016"/>
      <w:bookmarkStart w:id="425" w:name="_Toc497824475"/>
      <w:bookmarkStart w:id="426" w:name="_Toc497914050"/>
      <w:bookmarkStart w:id="427" w:name="_Toc497914259"/>
      <w:bookmarkStart w:id="428" w:name="_Toc497914701"/>
      <w:bookmarkStart w:id="429" w:name="_Toc497917034"/>
      <w:bookmarkStart w:id="430" w:name="_Toc498410371"/>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E05E48">
        <w:t>The estimated TA resolution depends on sub carrier spacing of PRACH preamble. The UL grant field within the DCI are not agreed yet within 3GPP. As there is only one RACH procedure at a time, there is no need of HARQ process id in UL grant of RAR.</w:t>
      </w:r>
    </w:p>
    <w:p w14:paraId="62A1C1CB" w14:textId="008FAE31" w:rsidR="002B7756" w:rsidRPr="00E05E48" w:rsidRDefault="005C67F0" w:rsidP="005826F9">
      <w:pPr>
        <w:pStyle w:val="Proposal"/>
      </w:pPr>
      <w:bookmarkStart w:id="431" w:name="_Toc498668613"/>
      <w:bookmarkStart w:id="432" w:name="_Toc498668704"/>
      <w:bookmarkStart w:id="433" w:name="_Toc498668908"/>
      <w:bookmarkStart w:id="434" w:name="_Toc498668954"/>
      <w:bookmarkStart w:id="435" w:name="_Toc498668996"/>
      <w:bookmarkStart w:id="436" w:name="_Toc498669137"/>
      <w:bookmarkStart w:id="437" w:name="_Toc498669179"/>
      <w:bookmarkStart w:id="438" w:name="_Toc498669270"/>
      <w:bookmarkStart w:id="439" w:name="_Toc498669344"/>
      <w:bookmarkStart w:id="440" w:name="_Toc498670000"/>
      <w:bookmarkStart w:id="441" w:name="_Toc498693055"/>
      <w:bookmarkStart w:id="442" w:name="_Toc498509665"/>
      <w:bookmarkStart w:id="443" w:name="_Toc498509753"/>
      <w:bookmarkStart w:id="444" w:name="_Toc498509791"/>
      <w:bookmarkStart w:id="445" w:name="_Toc498509831"/>
      <w:bookmarkStart w:id="446" w:name="_Toc498509960"/>
      <w:bookmarkStart w:id="447" w:name="_Toc498509999"/>
      <w:bookmarkStart w:id="448" w:name="_Toc498510100"/>
      <w:bookmarkStart w:id="449" w:name="_Toc498510213"/>
      <w:bookmarkStart w:id="450" w:name="_Toc498510274"/>
      <w:r w:rsidRPr="00E05E48">
        <w:t xml:space="preserve">Confirm the working assumption for </w:t>
      </w:r>
      <w:r w:rsidR="002B7756" w:rsidRPr="00E05E48">
        <w:t>TA granularity</w:t>
      </w:r>
      <w:r w:rsidRPr="00E05E48">
        <w:t xml:space="preserve">, which </w:t>
      </w:r>
      <w:r w:rsidR="00522919" w:rsidRPr="00E05E48">
        <w:t>depends on the subcarrier spacing of the first uplink transmission after RAR.</w:t>
      </w:r>
      <w:bookmarkEnd w:id="431"/>
      <w:bookmarkEnd w:id="432"/>
      <w:bookmarkEnd w:id="433"/>
      <w:bookmarkEnd w:id="434"/>
      <w:bookmarkEnd w:id="435"/>
      <w:bookmarkEnd w:id="436"/>
      <w:bookmarkEnd w:id="437"/>
      <w:bookmarkEnd w:id="438"/>
      <w:bookmarkEnd w:id="439"/>
      <w:bookmarkEnd w:id="440"/>
      <w:bookmarkEnd w:id="441"/>
      <w:r w:rsidR="00522919" w:rsidRPr="00E05E48">
        <w:t xml:space="preserve"> </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42"/>
      <w:bookmarkEnd w:id="443"/>
      <w:bookmarkEnd w:id="444"/>
      <w:bookmarkEnd w:id="445"/>
      <w:bookmarkEnd w:id="446"/>
      <w:bookmarkEnd w:id="447"/>
      <w:bookmarkEnd w:id="448"/>
      <w:bookmarkEnd w:id="449"/>
      <w:bookmarkEnd w:id="450"/>
    </w:p>
    <w:p w14:paraId="46987FF6" w14:textId="68A83350" w:rsidR="00FA7FBF" w:rsidRPr="00EC4A63" w:rsidRDefault="00883961" w:rsidP="00261EBD">
      <w:pPr>
        <w:rPr>
          <w:rFonts w:cs="Arial"/>
          <w:b/>
          <w:bCs/>
        </w:rPr>
      </w:pPr>
      <w:r w:rsidRPr="00E05E48">
        <w:t>Detailed analysis</w:t>
      </w:r>
      <w:r w:rsidR="003466A8" w:rsidRPr="00E05E48">
        <w:t xml:space="preserve"> of </w:t>
      </w:r>
      <w:r w:rsidR="00BD120F" w:rsidRPr="00E05E48">
        <w:t xml:space="preserve">the number of bits needed for the TA command </w:t>
      </w:r>
      <w:r w:rsidRPr="00E05E48">
        <w:t>is made in</w:t>
      </w:r>
      <w:r w:rsidR="00C11A4E" w:rsidRPr="00E05E48">
        <w:t xml:space="preserve"> </w:t>
      </w:r>
      <w:r w:rsidR="00C11A4E">
        <w:fldChar w:fldCharType="begin"/>
      </w:r>
      <w:r w:rsidR="00C11A4E" w:rsidRPr="00E05E48">
        <w:instrText xml:space="preserve"> REF _Ref497816062 \r \h </w:instrText>
      </w:r>
      <w:r w:rsidR="00C11A4E">
        <w:fldChar w:fldCharType="separate"/>
      </w:r>
      <w:r w:rsidR="00D44D63" w:rsidRPr="00E05E48">
        <w:t>[4]</w:t>
      </w:r>
      <w:r w:rsidR="00C11A4E">
        <w:fldChar w:fldCharType="end"/>
      </w:r>
      <w:r w:rsidRPr="00E05E48">
        <w:t>, where we</w:t>
      </w:r>
      <w:r w:rsidR="003466A8" w:rsidRPr="00E05E48">
        <w:t xml:space="preserve"> included the effect of subcarrier spac</w:t>
      </w:r>
      <w:r w:rsidR="008750A2" w:rsidRPr="00E05E48">
        <w:t>ings</w:t>
      </w:r>
      <w:r w:rsidR="003466A8" w:rsidRPr="00E05E48">
        <w:t xml:space="preserve"> of Msg1, Msg3, and PRACH formats. </w:t>
      </w:r>
      <w:r w:rsidR="003466A8">
        <w:t>Some of the o</w:t>
      </w:r>
      <w:r>
        <w:t xml:space="preserve">bservations and </w:t>
      </w:r>
      <w:r w:rsidR="00B60589">
        <w:t>proposals</w:t>
      </w:r>
      <w:r w:rsidR="003466A8">
        <w:t xml:space="preserve"> are as follows</w:t>
      </w:r>
      <w:r>
        <w:t>:</w:t>
      </w:r>
    </w:p>
    <w:p w14:paraId="53E30D28" w14:textId="5F3212E1" w:rsidR="008750A2" w:rsidRPr="00E05E48" w:rsidRDefault="00303961" w:rsidP="005826F9">
      <w:pPr>
        <w:pStyle w:val="Proposal"/>
      </w:pPr>
      <w:bookmarkStart w:id="451" w:name="_Toc497814583"/>
      <w:bookmarkStart w:id="452" w:name="_Toc497814794"/>
      <w:bookmarkStart w:id="453" w:name="_Toc497815006"/>
      <w:bookmarkStart w:id="454" w:name="_Toc497815220"/>
      <w:bookmarkStart w:id="455" w:name="_Toc497815431"/>
      <w:bookmarkStart w:id="456" w:name="_Toc497815642"/>
      <w:bookmarkStart w:id="457" w:name="_Toc497815853"/>
      <w:bookmarkStart w:id="458" w:name="_Toc497816065"/>
      <w:bookmarkStart w:id="459" w:name="_Toc497822871"/>
      <w:bookmarkStart w:id="460" w:name="_Toc497823624"/>
      <w:bookmarkStart w:id="461" w:name="_Toc497823836"/>
      <w:bookmarkStart w:id="462" w:name="_Toc497824477"/>
      <w:bookmarkStart w:id="463" w:name="_Toc497914052"/>
      <w:bookmarkStart w:id="464" w:name="_Toc497914261"/>
      <w:bookmarkStart w:id="465" w:name="_Toc497914703"/>
      <w:bookmarkStart w:id="466" w:name="_Toc497917036"/>
      <w:bookmarkStart w:id="467" w:name="_Toc497814648"/>
      <w:bookmarkStart w:id="468" w:name="_Toc497814859"/>
      <w:bookmarkStart w:id="469" w:name="_Toc497815071"/>
      <w:bookmarkStart w:id="470" w:name="_Toc497815285"/>
      <w:bookmarkStart w:id="471" w:name="_Toc497815496"/>
      <w:bookmarkStart w:id="472" w:name="_Toc497815707"/>
      <w:bookmarkStart w:id="473" w:name="_Toc497815918"/>
      <w:bookmarkStart w:id="474" w:name="_Toc497816130"/>
      <w:bookmarkStart w:id="475" w:name="_Toc497822936"/>
      <w:bookmarkStart w:id="476" w:name="_Toc497823689"/>
      <w:bookmarkStart w:id="477" w:name="_Toc497823901"/>
      <w:bookmarkStart w:id="478" w:name="_Toc497824542"/>
      <w:bookmarkStart w:id="479" w:name="_Toc497914117"/>
      <w:bookmarkStart w:id="480" w:name="_Toc497914326"/>
      <w:bookmarkStart w:id="481" w:name="_Toc497914768"/>
      <w:bookmarkStart w:id="482" w:name="_Toc497917101"/>
      <w:bookmarkStart w:id="483" w:name="_Toc497814651"/>
      <w:bookmarkStart w:id="484" w:name="_Toc497814862"/>
      <w:bookmarkStart w:id="485" w:name="_Toc497815074"/>
      <w:bookmarkStart w:id="486" w:name="_Toc497815288"/>
      <w:bookmarkStart w:id="487" w:name="_Toc497815499"/>
      <w:bookmarkStart w:id="488" w:name="_Toc497815710"/>
      <w:bookmarkStart w:id="489" w:name="_Toc497815921"/>
      <w:bookmarkStart w:id="490" w:name="_Toc497816133"/>
      <w:bookmarkStart w:id="491" w:name="_Toc497822939"/>
      <w:bookmarkStart w:id="492" w:name="_Toc497823692"/>
      <w:bookmarkStart w:id="493" w:name="_Toc497823904"/>
      <w:bookmarkStart w:id="494" w:name="_Toc497824545"/>
      <w:bookmarkStart w:id="495" w:name="_Toc497914120"/>
      <w:bookmarkStart w:id="496" w:name="_Toc497914329"/>
      <w:bookmarkStart w:id="497" w:name="_Toc497914771"/>
      <w:bookmarkStart w:id="498" w:name="_Toc497917104"/>
      <w:bookmarkStart w:id="499" w:name="_Toc497814654"/>
      <w:bookmarkStart w:id="500" w:name="_Toc497814865"/>
      <w:bookmarkStart w:id="501" w:name="_Toc497815077"/>
      <w:bookmarkStart w:id="502" w:name="_Toc497815291"/>
      <w:bookmarkStart w:id="503" w:name="_Toc497815502"/>
      <w:bookmarkStart w:id="504" w:name="_Toc497815713"/>
      <w:bookmarkStart w:id="505" w:name="_Toc497815924"/>
      <w:bookmarkStart w:id="506" w:name="_Toc497816136"/>
      <w:bookmarkStart w:id="507" w:name="_Toc497822942"/>
      <w:bookmarkStart w:id="508" w:name="_Toc497823695"/>
      <w:bookmarkStart w:id="509" w:name="_Toc497823907"/>
      <w:bookmarkStart w:id="510" w:name="_Toc497824548"/>
      <w:bookmarkStart w:id="511" w:name="_Toc497914123"/>
      <w:bookmarkStart w:id="512" w:name="_Toc497914332"/>
      <w:bookmarkStart w:id="513" w:name="_Toc497914774"/>
      <w:bookmarkStart w:id="514" w:name="_Toc497917107"/>
      <w:bookmarkStart w:id="515" w:name="_Toc497814656"/>
      <w:bookmarkStart w:id="516" w:name="_Toc497814867"/>
      <w:bookmarkStart w:id="517" w:name="_Toc497815079"/>
      <w:bookmarkStart w:id="518" w:name="_Toc497815293"/>
      <w:bookmarkStart w:id="519" w:name="_Toc497815504"/>
      <w:bookmarkStart w:id="520" w:name="_Toc497815715"/>
      <w:bookmarkStart w:id="521" w:name="_Toc497815926"/>
      <w:bookmarkStart w:id="522" w:name="_Toc497816138"/>
      <w:bookmarkStart w:id="523" w:name="_Toc497822944"/>
      <w:bookmarkStart w:id="524" w:name="_Toc497823697"/>
      <w:bookmarkStart w:id="525" w:name="_Toc497823909"/>
      <w:bookmarkStart w:id="526" w:name="_Toc497824550"/>
      <w:bookmarkStart w:id="527" w:name="_Toc497914125"/>
      <w:bookmarkStart w:id="528" w:name="_Toc497914334"/>
      <w:bookmarkStart w:id="529" w:name="_Toc497914776"/>
      <w:bookmarkStart w:id="530" w:name="_Toc497917109"/>
      <w:bookmarkStart w:id="531" w:name="_Toc497814658"/>
      <w:bookmarkStart w:id="532" w:name="_Toc497814869"/>
      <w:bookmarkStart w:id="533" w:name="_Toc497815081"/>
      <w:bookmarkStart w:id="534" w:name="_Toc497815295"/>
      <w:bookmarkStart w:id="535" w:name="_Toc497815506"/>
      <w:bookmarkStart w:id="536" w:name="_Toc497815717"/>
      <w:bookmarkStart w:id="537" w:name="_Toc497815928"/>
      <w:bookmarkStart w:id="538" w:name="_Toc497816140"/>
      <w:bookmarkStart w:id="539" w:name="_Toc497822946"/>
      <w:bookmarkStart w:id="540" w:name="_Toc497823699"/>
      <w:bookmarkStart w:id="541" w:name="_Toc497823911"/>
      <w:bookmarkStart w:id="542" w:name="_Toc497824552"/>
      <w:bookmarkStart w:id="543" w:name="_Toc497914127"/>
      <w:bookmarkStart w:id="544" w:name="_Toc497914336"/>
      <w:bookmarkStart w:id="545" w:name="_Toc497914778"/>
      <w:bookmarkStart w:id="546" w:name="_Toc497917111"/>
      <w:bookmarkStart w:id="547" w:name="_Toc497814663"/>
      <w:bookmarkStart w:id="548" w:name="_Toc497814874"/>
      <w:bookmarkStart w:id="549" w:name="_Toc497815086"/>
      <w:bookmarkStart w:id="550" w:name="_Toc497815300"/>
      <w:bookmarkStart w:id="551" w:name="_Toc497815511"/>
      <w:bookmarkStart w:id="552" w:name="_Toc497815722"/>
      <w:bookmarkStart w:id="553" w:name="_Toc497815933"/>
      <w:bookmarkStart w:id="554" w:name="_Toc497816145"/>
      <w:bookmarkStart w:id="555" w:name="_Toc497822951"/>
      <w:bookmarkStart w:id="556" w:name="_Toc497823704"/>
      <w:bookmarkStart w:id="557" w:name="_Toc497823916"/>
      <w:bookmarkStart w:id="558" w:name="_Toc497824557"/>
      <w:bookmarkStart w:id="559" w:name="_Toc497914132"/>
      <w:bookmarkStart w:id="560" w:name="_Toc497914341"/>
      <w:bookmarkStart w:id="561" w:name="_Toc497914783"/>
      <w:bookmarkStart w:id="562" w:name="_Toc497917116"/>
      <w:bookmarkStart w:id="563" w:name="_Toc497814670"/>
      <w:bookmarkStart w:id="564" w:name="_Toc497814881"/>
      <w:bookmarkStart w:id="565" w:name="_Toc497815093"/>
      <w:bookmarkStart w:id="566" w:name="_Toc497815307"/>
      <w:bookmarkStart w:id="567" w:name="_Toc497815518"/>
      <w:bookmarkStart w:id="568" w:name="_Toc497815729"/>
      <w:bookmarkStart w:id="569" w:name="_Toc497815940"/>
      <w:bookmarkStart w:id="570" w:name="_Toc497816152"/>
      <w:bookmarkStart w:id="571" w:name="_Toc497822958"/>
      <w:bookmarkStart w:id="572" w:name="_Toc497823711"/>
      <w:bookmarkStart w:id="573" w:name="_Toc497823923"/>
      <w:bookmarkStart w:id="574" w:name="_Toc497824564"/>
      <w:bookmarkStart w:id="575" w:name="_Toc497914139"/>
      <w:bookmarkStart w:id="576" w:name="_Toc497914348"/>
      <w:bookmarkStart w:id="577" w:name="_Toc497914790"/>
      <w:bookmarkStart w:id="578" w:name="_Toc497917123"/>
      <w:bookmarkStart w:id="579" w:name="_Toc497814680"/>
      <w:bookmarkStart w:id="580" w:name="_Toc497814891"/>
      <w:bookmarkStart w:id="581" w:name="_Toc497815103"/>
      <w:bookmarkStart w:id="582" w:name="_Toc497815317"/>
      <w:bookmarkStart w:id="583" w:name="_Toc497815528"/>
      <w:bookmarkStart w:id="584" w:name="_Toc497815739"/>
      <w:bookmarkStart w:id="585" w:name="_Toc497815950"/>
      <w:bookmarkStart w:id="586" w:name="_Toc497816162"/>
      <w:bookmarkStart w:id="587" w:name="_Toc497822968"/>
      <w:bookmarkStart w:id="588" w:name="_Toc497823721"/>
      <w:bookmarkStart w:id="589" w:name="_Toc497823933"/>
      <w:bookmarkStart w:id="590" w:name="_Toc497824574"/>
      <w:bookmarkStart w:id="591" w:name="_Toc497914149"/>
      <w:bookmarkStart w:id="592" w:name="_Toc497914358"/>
      <w:bookmarkStart w:id="593" w:name="_Toc497914800"/>
      <w:bookmarkStart w:id="594" w:name="_Toc497917133"/>
      <w:bookmarkStart w:id="595" w:name="_Toc497814688"/>
      <w:bookmarkStart w:id="596" w:name="_Toc497814899"/>
      <w:bookmarkStart w:id="597" w:name="_Toc497815111"/>
      <w:bookmarkStart w:id="598" w:name="_Toc497815325"/>
      <w:bookmarkStart w:id="599" w:name="_Toc497815536"/>
      <w:bookmarkStart w:id="600" w:name="_Toc497815747"/>
      <w:bookmarkStart w:id="601" w:name="_Toc497815958"/>
      <w:bookmarkStart w:id="602" w:name="_Toc497816170"/>
      <w:bookmarkStart w:id="603" w:name="_Toc497822976"/>
      <w:bookmarkStart w:id="604" w:name="_Toc497823729"/>
      <w:bookmarkStart w:id="605" w:name="_Toc497823941"/>
      <w:bookmarkStart w:id="606" w:name="_Toc497824582"/>
      <w:bookmarkStart w:id="607" w:name="_Toc497914157"/>
      <w:bookmarkStart w:id="608" w:name="_Toc497914366"/>
      <w:bookmarkStart w:id="609" w:name="_Toc497914808"/>
      <w:bookmarkStart w:id="610" w:name="_Toc497917141"/>
      <w:bookmarkStart w:id="611" w:name="_Toc497814696"/>
      <w:bookmarkStart w:id="612" w:name="_Toc497814907"/>
      <w:bookmarkStart w:id="613" w:name="_Toc497815119"/>
      <w:bookmarkStart w:id="614" w:name="_Toc497815333"/>
      <w:bookmarkStart w:id="615" w:name="_Toc497815544"/>
      <w:bookmarkStart w:id="616" w:name="_Toc497815755"/>
      <w:bookmarkStart w:id="617" w:name="_Toc497815966"/>
      <w:bookmarkStart w:id="618" w:name="_Toc497816178"/>
      <w:bookmarkStart w:id="619" w:name="_Toc497822984"/>
      <w:bookmarkStart w:id="620" w:name="_Toc497823737"/>
      <w:bookmarkStart w:id="621" w:name="_Toc497823949"/>
      <w:bookmarkStart w:id="622" w:name="_Toc497824590"/>
      <w:bookmarkStart w:id="623" w:name="_Toc497914165"/>
      <w:bookmarkStart w:id="624" w:name="_Toc497914374"/>
      <w:bookmarkStart w:id="625" w:name="_Toc497914816"/>
      <w:bookmarkStart w:id="626" w:name="_Toc497917149"/>
      <w:bookmarkStart w:id="627" w:name="_Toc497814704"/>
      <w:bookmarkStart w:id="628" w:name="_Toc497814915"/>
      <w:bookmarkStart w:id="629" w:name="_Toc497815127"/>
      <w:bookmarkStart w:id="630" w:name="_Toc497815341"/>
      <w:bookmarkStart w:id="631" w:name="_Toc497815552"/>
      <w:bookmarkStart w:id="632" w:name="_Toc497815763"/>
      <w:bookmarkStart w:id="633" w:name="_Toc497815974"/>
      <w:bookmarkStart w:id="634" w:name="_Toc497816186"/>
      <w:bookmarkStart w:id="635" w:name="_Toc497822992"/>
      <w:bookmarkStart w:id="636" w:name="_Toc497823745"/>
      <w:bookmarkStart w:id="637" w:name="_Toc497823957"/>
      <w:bookmarkStart w:id="638" w:name="_Toc497824598"/>
      <w:bookmarkStart w:id="639" w:name="_Toc497914173"/>
      <w:bookmarkStart w:id="640" w:name="_Toc497914382"/>
      <w:bookmarkStart w:id="641" w:name="_Toc497914824"/>
      <w:bookmarkStart w:id="642" w:name="_Toc497917157"/>
      <w:bookmarkStart w:id="643" w:name="_Toc497814712"/>
      <w:bookmarkStart w:id="644" w:name="_Toc497814923"/>
      <w:bookmarkStart w:id="645" w:name="_Toc497815135"/>
      <w:bookmarkStart w:id="646" w:name="_Toc497815349"/>
      <w:bookmarkStart w:id="647" w:name="_Toc497815560"/>
      <w:bookmarkStart w:id="648" w:name="_Toc497815771"/>
      <w:bookmarkStart w:id="649" w:name="_Toc497815982"/>
      <w:bookmarkStart w:id="650" w:name="_Toc497816194"/>
      <w:bookmarkStart w:id="651" w:name="_Toc497823000"/>
      <w:bookmarkStart w:id="652" w:name="_Toc497823753"/>
      <w:bookmarkStart w:id="653" w:name="_Toc497823965"/>
      <w:bookmarkStart w:id="654" w:name="_Toc497824606"/>
      <w:bookmarkStart w:id="655" w:name="_Toc497914181"/>
      <w:bookmarkStart w:id="656" w:name="_Toc497914390"/>
      <w:bookmarkStart w:id="657" w:name="_Toc497914832"/>
      <w:bookmarkStart w:id="658" w:name="_Toc497917165"/>
      <w:bookmarkStart w:id="659" w:name="_Toc497824609"/>
      <w:bookmarkStart w:id="660" w:name="_Toc497914184"/>
      <w:bookmarkStart w:id="661" w:name="_Toc497914393"/>
      <w:bookmarkStart w:id="662" w:name="_Toc497914835"/>
      <w:bookmarkStart w:id="663" w:name="_Toc497917168"/>
      <w:bookmarkStart w:id="664" w:name="_Toc497497555"/>
      <w:bookmarkStart w:id="665" w:name="_Toc497497617"/>
      <w:bookmarkStart w:id="666" w:name="_Toc497746900"/>
      <w:bookmarkStart w:id="667" w:name="_Toc497746943"/>
      <w:bookmarkStart w:id="668" w:name="_Toc497746970"/>
      <w:bookmarkStart w:id="669" w:name="_Toc497747085"/>
      <w:bookmarkStart w:id="670" w:name="_Toc497747119"/>
      <w:bookmarkStart w:id="671" w:name="_Toc497747620"/>
      <w:bookmarkStart w:id="672" w:name="_Toc497747686"/>
      <w:bookmarkStart w:id="673" w:name="_Toc497817403"/>
      <w:bookmarkStart w:id="674" w:name="_Toc497824610"/>
      <w:bookmarkStart w:id="675" w:name="_Toc497914185"/>
      <w:bookmarkStart w:id="676" w:name="_Toc497914394"/>
      <w:bookmarkStart w:id="677" w:name="_Toc497914836"/>
      <w:bookmarkStart w:id="678" w:name="_Toc497917169"/>
      <w:bookmarkStart w:id="679" w:name="_Toc498410372"/>
      <w:bookmarkStart w:id="680" w:name="_Toc498509666"/>
      <w:bookmarkStart w:id="681" w:name="_Toc498509754"/>
      <w:bookmarkStart w:id="682" w:name="_Toc498509792"/>
      <w:bookmarkStart w:id="683" w:name="_Toc498509832"/>
      <w:bookmarkStart w:id="684" w:name="_Toc498509961"/>
      <w:bookmarkStart w:id="685" w:name="_Toc498510000"/>
      <w:bookmarkStart w:id="686" w:name="_Toc498510101"/>
      <w:bookmarkStart w:id="687" w:name="_Toc498510214"/>
      <w:bookmarkStart w:id="688" w:name="_Toc498510275"/>
      <w:bookmarkStart w:id="689" w:name="_Toc498668614"/>
      <w:bookmarkStart w:id="690" w:name="_Toc498668705"/>
      <w:bookmarkStart w:id="691" w:name="_Toc498668909"/>
      <w:bookmarkStart w:id="692" w:name="_Toc498668955"/>
      <w:bookmarkStart w:id="693" w:name="_Toc498668997"/>
      <w:bookmarkStart w:id="694" w:name="_Toc498669138"/>
      <w:bookmarkStart w:id="695" w:name="_Toc498669180"/>
      <w:bookmarkStart w:id="696" w:name="_Toc498669271"/>
      <w:bookmarkStart w:id="697" w:name="_Toc498669345"/>
      <w:bookmarkStart w:id="698" w:name="_Toc498670001"/>
      <w:bookmarkStart w:id="699" w:name="_Toc498693056"/>
      <w:bookmarkStart w:id="700" w:name="_Toc497823053"/>
      <w:bookmarkStart w:id="701" w:name="_Toc497823805"/>
      <w:bookmarkStart w:id="702" w:name="_Toc497824017"/>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E05E48">
        <w:t>Support</w:t>
      </w:r>
      <w:r w:rsidR="008750A2" w:rsidRPr="00E05E48">
        <w:t xml:space="preserve"> two different TA sizes for RAR: </w:t>
      </w:r>
      <w:r w:rsidR="00553F2C" w:rsidRPr="00E05E48">
        <w:br/>
      </w:r>
      <w:r w:rsidR="008750A2" w:rsidRPr="00E05E48">
        <w:t>5 bits for PRACH formats A0, A1, and B1 (small cells)</w:t>
      </w:r>
      <w:r w:rsidR="00553F2C" w:rsidRPr="00E05E48">
        <w:t>,</w:t>
      </w:r>
      <w:r w:rsidR="008750A2" w:rsidRPr="00E05E48">
        <w:t xml:space="preserve"> and </w:t>
      </w:r>
      <w:r w:rsidR="00553F2C" w:rsidRPr="00E05E48">
        <w:br/>
      </w:r>
      <w:r w:rsidR="008750A2" w:rsidRPr="00E05E48">
        <w:t>12 bits</w:t>
      </w:r>
      <w:bookmarkEnd w:id="664"/>
      <w:bookmarkEnd w:id="665"/>
      <w:r w:rsidR="008750A2" w:rsidRPr="00E05E48">
        <w:t xml:space="preserve"> for </w:t>
      </w:r>
      <w:r w:rsidR="00553F2C" w:rsidRPr="00E05E48">
        <w:t xml:space="preserve">remaining </w:t>
      </w:r>
      <w:r w:rsidR="008750A2" w:rsidRPr="00E05E48">
        <w:t>PRACH formats (normal cells)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E3381D2" w14:textId="0C041DB4" w:rsidR="00A910AF" w:rsidRPr="00E05E48" w:rsidRDefault="005D3D55" w:rsidP="000B45D0">
      <w:bookmarkStart w:id="703" w:name="_Toc497823004"/>
      <w:bookmarkStart w:id="704" w:name="_Toc497823757"/>
      <w:bookmarkStart w:id="705" w:name="_Toc497823969"/>
      <w:bookmarkStart w:id="706" w:name="_Toc497824418"/>
      <w:bookmarkStart w:id="707" w:name="_Toc497913994"/>
      <w:bookmarkStart w:id="708" w:name="_Toc497914203"/>
      <w:bookmarkStart w:id="709" w:name="_Toc497914645"/>
      <w:bookmarkStart w:id="710" w:name="_Toc497916976"/>
      <w:bookmarkStart w:id="711" w:name="_Toc497814716"/>
      <w:bookmarkStart w:id="712" w:name="_Toc497814927"/>
      <w:bookmarkStart w:id="713" w:name="_Toc497815139"/>
      <w:bookmarkStart w:id="714" w:name="_Toc497815353"/>
      <w:bookmarkStart w:id="715" w:name="_Toc497815564"/>
      <w:bookmarkStart w:id="716" w:name="_Toc497815775"/>
      <w:bookmarkStart w:id="717" w:name="_Toc497815986"/>
      <w:bookmarkStart w:id="718" w:name="_Toc497816198"/>
      <w:bookmarkStart w:id="719" w:name="_Toc497823005"/>
      <w:bookmarkStart w:id="720" w:name="_Toc497823758"/>
      <w:bookmarkStart w:id="721" w:name="_Toc497823970"/>
      <w:bookmarkStart w:id="722" w:name="_Toc497824419"/>
      <w:bookmarkStart w:id="723" w:name="_Toc497913995"/>
      <w:bookmarkStart w:id="724" w:name="_Toc497914204"/>
      <w:bookmarkStart w:id="725" w:name="_Toc497914646"/>
      <w:bookmarkStart w:id="726" w:name="_Toc497916977"/>
      <w:bookmarkStart w:id="727" w:name="_Toc497814717"/>
      <w:bookmarkStart w:id="728" w:name="_Toc497814928"/>
      <w:bookmarkStart w:id="729" w:name="_Toc497815140"/>
      <w:bookmarkStart w:id="730" w:name="_Toc497815354"/>
      <w:bookmarkStart w:id="731" w:name="_Toc497815565"/>
      <w:bookmarkStart w:id="732" w:name="_Toc497815776"/>
      <w:bookmarkStart w:id="733" w:name="_Toc497815987"/>
      <w:bookmarkStart w:id="734" w:name="_Toc497816199"/>
      <w:bookmarkStart w:id="735" w:name="_Toc497823006"/>
      <w:bookmarkStart w:id="736" w:name="_Toc497823759"/>
      <w:bookmarkStart w:id="737" w:name="_Toc497823971"/>
      <w:bookmarkStart w:id="738" w:name="_Toc497824420"/>
      <w:bookmarkStart w:id="739" w:name="_Toc497913996"/>
      <w:bookmarkStart w:id="740" w:name="_Toc497914205"/>
      <w:bookmarkStart w:id="741" w:name="_Toc497914647"/>
      <w:bookmarkStart w:id="742" w:name="_Toc497916978"/>
      <w:bookmarkStart w:id="743" w:name="_Toc497565728"/>
      <w:bookmarkStart w:id="744" w:name="_Toc497565818"/>
      <w:bookmarkStart w:id="745" w:name="_Toc497565885"/>
      <w:bookmarkStart w:id="746" w:name="_Toc497735935"/>
      <w:bookmarkStart w:id="747" w:name="_Toc497741398"/>
      <w:bookmarkStart w:id="748" w:name="_Toc497758839"/>
      <w:bookmarkStart w:id="749" w:name="_Toc497758909"/>
      <w:bookmarkStart w:id="750" w:name="_Toc497808006"/>
      <w:bookmarkStart w:id="751" w:name="_Toc497814719"/>
      <w:bookmarkStart w:id="752" w:name="_Toc497814930"/>
      <w:bookmarkStart w:id="753" w:name="_Toc497815142"/>
      <w:bookmarkStart w:id="754" w:name="_Toc497815356"/>
      <w:bookmarkStart w:id="755" w:name="_Toc497815567"/>
      <w:bookmarkStart w:id="756" w:name="_Toc497815778"/>
      <w:bookmarkStart w:id="757" w:name="_Toc497815989"/>
      <w:bookmarkStart w:id="758" w:name="_Toc497816201"/>
      <w:bookmarkStart w:id="759" w:name="_Toc497823008"/>
      <w:bookmarkStart w:id="760" w:name="_Toc497823761"/>
      <w:bookmarkStart w:id="761" w:name="_Toc497823973"/>
      <w:bookmarkStart w:id="762" w:name="_Toc497824422"/>
      <w:bookmarkStart w:id="763" w:name="_Toc497913998"/>
      <w:bookmarkStart w:id="764" w:name="_Toc497914207"/>
      <w:bookmarkStart w:id="765" w:name="_Toc497914649"/>
      <w:bookmarkStart w:id="766" w:name="_Toc497916980"/>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r w:rsidRPr="00E05E48">
        <w:rPr>
          <w:lang w:eastAsia="ko-KR"/>
        </w:rPr>
        <w:t>Multiplexing of RARs within a MAC PDU is supported with proposed TA size of 5 or 12 is dependent on configured PRACH formats</w:t>
      </w:r>
      <w:r w:rsidRPr="00E05E48" w:rsidDel="005D3D55">
        <w:rPr>
          <w:lang w:eastAsia="ko-KR"/>
        </w:rPr>
        <w:t xml:space="preserve"> </w:t>
      </w:r>
      <w:r w:rsidRPr="00E05E48">
        <w:rPr>
          <w:lang w:eastAsia="ko-KR"/>
        </w:rPr>
        <w:t>since</w:t>
      </w:r>
      <w:r w:rsidR="001E4A51" w:rsidRPr="00E05E48">
        <w:rPr>
          <w:lang w:eastAsia="ko-KR"/>
        </w:rPr>
        <w:t xml:space="preserve"> one PRACH format is configured per cell.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001E4A51" w:rsidRPr="00E05E48">
        <w:rPr>
          <w:lang w:eastAsia="ko-KR"/>
        </w:rPr>
        <w:t xml:space="preserve"> </w:t>
      </w:r>
      <w:bookmarkStart w:id="767" w:name="_Toc497814764"/>
      <w:bookmarkStart w:id="768" w:name="_Toc497814975"/>
      <w:bookmarkStart w:id="769" w:name="_Toc497815187"/>
      <w:bookmarkStart w:id="770" w:name="_Toc497815401"/>
      <w:bookmarkStart w:id="771" w:name="_Toc497815612"/>
      <w:bookmarkStart w:id="772" w:name="_Toc497815823"/>
      <w:bookmarkStart w:id="773" w:name="_Toc497816034"/>
      <w:bookmarkStart w:id="774" w:name="_Toc497816246"/>
      <w:bookmarkStart w:id="775" w:name="_Toc497823054"/>
      <w:bookmarkStart w:id="776" w:name="_Toc497823806"/>
      <w:bookmarkStart w:id="777" w:name="_Toc497824018"/>
      <w:bookmarkStart w:id="778" w:name="_Toc497824423"/>
      <w:bookmarkStart w:id="779" w:name="_Toc497913999"/>
      <w:bookmarkStart w:id="780" w:name="_Toc497914208"/>
      <w:bookmarkStart w:id="781" w:name="_Toc497914650"/>
      <w:bookmarkStart w:id="782" w:name="_Toc497916981"/>
      <w:bookmarkStart w:id="783" w:name="_Toc497814765"/>
      <w:bookmarkStart w:id="784" w:name="_Toc497814976"/>
      <w:bookmarkStart w:id="785" w:name="_Toc497815188"/>
      <w:bookmarkStart w:id="786" w:name="_Toc497815402"/>
      <w:bookmarkStart w:id="787" w:name="_Toc497815613"/>
      <w:bookmarkStart w:id="788" w:name="_Toc497815824"/>
      <w:bookmarkStart w:id="789" w:name="_Toc497816035"/>
      <w:bookmarkStart w:id="790" w:name="_Toc497816247"/>
      <w:bookmarkStart w:id="791" w:name="_Toc497823055"/>
      <w:bookmarkStart w:id="792" w:name="_Toc497823807"/>
      <w:bookmarkStart w:id="793" w:name="_Toc497824019"/>
      <w:bookmarkStart w:id="794" w:name="_Toc497824424"/>
      <w:bookmarkStart w:id="795" w:name="_Toc497914000"/>
      <w:bookmarkStart w:id="796" w:name="_Toc497914209"/>
      <w:bookmarkStart w:id="797" w:name="_Toc497914651"/>
      <w:bookmarkStart w:id="798" w:name="_Toc497916982"/>
      <w:bookmarkStart w:id="799" w:name="_Toc497814766"/>
      <w:bookmarkStart w:id="800" w:name="_Toc497814977"/>
      <w:bookmarkStart w:id="801" w:name="_Toc497815189"/>
      <w:bookmarkStart w:id="802" w:name="_Toc497815403"/>
      <w:bookmarkStart w:id="803" w:name="_Toc497815614"/>
      <w:bookmarkStart w:id="804" w:name="_Toc497815825"/>
      <w:bookmarkStart w:id="805" w:name="_Toc497816036"/>
      <w:bookmarkStart w:id="806" w:name="_Toc497816248"/>
      <w:bookmarkStart w:id="807" w:name="_Toc497823056"/>
      <w:bookmarkStart w:id="808" w:name="_Toc497823808"/>
      <w:bookmarkStart w:id="809" w:name="_Toc497824020"/>
      <w:bookmarkStart w:id="810" w:name="_Toc497824425"/>
      <w:bookmarkStart w:id="811" w:name="_Toc497914001"/>
      <w:bookmarkStart w:id="812" w:name="_Toc497914210"/>
      <w:bookmarkStart w:id="813" w:name="_Toc497914652"/>
      <w:bookmarkStart w:id="814" w:name="_Toc497916983"/>
      <w:bookmarkStart w:id="815" w:name="_Toc497814767"/>
      <w:bookmarkStart w:id="816" w:name="_Toc497814978"/>
      <w:bookmarkStart w:id="817" w:name="_Toc497815190"/>
      <w:bookmarkStart w:id="818" w:name="_Toc497815404"/>
      <w:bookmarkStart w:id="819" w:name="_Toc497815615"/>
      <w:bookmarkStart w:id="820" w:name="_Toc497815826"/>
      <w:bookmarkStart w:id="821" w:name="_Toc497816037"/>
      <w:bookmarkStart w:id="822" w:name="_Toc497816249"/>
      <w:bookmarkStart w:id="823" w:name="_Toc497823057"/>
      <w:bookmarkStart w:id="824" w:name="_Toc497823809"/>
      <w:bookmarkStart w:id="825" w:name="_Toc497824021"/>
      <w:bookmarkStart w:id="826" w:name="_Toc497824426"/>
      <w:bookmarkStart w:id="827" w:name="_Toc497914002"/>
      <w:bookmarkStart w:id="828" w:name="_Toc497914211"/>
      <w:bookmarkStart w:id="829" w:name="_Toc497914653"/>
      <w:bookmarkStart w:id="830" w:name="_Toc497916984"/>
      <w:bookmarkStart w:id="831" w:name="_Toc497565772"/>
      <w:bookmarkStart w:id="832" w:name="_Toc497565859"/>
      <w:bookmarkStart w:id="833" w:name="_Toc497565925"/>
      <w:bookmarkStart w:id="834" w:name="_Toc497735977"/>
      <w:bookmarkStart w:id="835" w:name="_Toc497741442"/>
      <w:bookmarkStart w:id="836" w:name="_Toc497758883"/>
      <w:bookmarkStart w:id="837" w:name="_Toc497758953"/>
      <w:bookmarkStart w:id="838" w:name="_Toc497808050"/>
      <w:bookmarkStart w:id="839" w:name="_Toc497814769"/>
      <w:bookmarkStart w:id="840" w:name="_Toc497814980"/>
      <w:bookmarkStart w:id="841" w:name="_Toc497815192"/>
      <w:bookmarkStart w:id="842" w:name="_Toc497815406"/>
      <w:bookmarkStart w:id="843" w:name="_Toc497815617"/>
      <w:bookmarkStart w:id="844" w:name="_Toc497815828"/>
      <w:bookmarkStart w:id="845" w:name="_Toc497816039"/>
      <w:bookmarkStart w:id="846" w:name="_Toc497816251"/>
      <w:bookmarkStart w:id="847" w:name="_Toc497823059"/>
      <w:bookmarkStart w:id="848" w:name="_Toc497823811"/>
      <w:bookmarkStart w:id="849" w:name="_Toc497824023"/>
      <w:bookmarkStart w:id="850" w:name="_Toc497824428"/>
      <w:bookmarkStart w:id="851" w:name="_Toc497914004"/>
      <w:bookmarkStart w:id="852" w:name="_Toc497914213"/>
      <w:bookmarkStart w:id="853" w:name="_Toc497914655"/>
      <w:bookmarkStart w:id="854" w:name="_Toc497916986"/>
      <w:bookmarkStart w:id="855" w:name="_Toc497565773"/>
      <w:bookmarkStart w:id="856" w:name="_Toc497565860"/>
      <w:bookmarkStart w:id="857" w:name="_Toc497565926"/>
      <w:bookmarkStart w:id="858" w:name="_Toc497735978"/>
      <w:bookmarkStart w:id="859" w:name="_Toc497741443"/>
      <w:bookmarkStart w:id="860" w:name="_Toc497758884"/>
      <w:bookmarkStart w:id="861" w:name="_Toc497758954"/>
      <w:bookmarkStart w:id="862" w:name="_Toc497808051"/>
      <w:bookmarkStart w:id="863" w:name="_Toc497814770"/>
      <w:bookmarkStart w:id="864" w:name="_Toc497814981"/>
      <w:bookmarkStart w:id="865" w:name="_Toc497815193"/>
      <w:bookmarkStart w:id="866" w:name="_Toc497815407"/>
      <w:bookmarkStart w:id="867" w:name="_Toc497815618"/>
      <w:bookmarkStart w:id="868" w:name="_Toc497815829"/>
      <w:bookmarkStart w:id="869" w:name="_Toc497816040"/>
      <w:bookmarkStart w:id="870" w:name="_Toc497816252"/>
      <w:bookmarkStart w:id="871" w:name="_Toc497823060"/>
      <w:bookmarkStart w:id="872" w:name="_Toc497823812"/>
      <w:bookmarkStart w:id="873" w:name="_Toc497824024"/>
      <w:bookmarkStart w:id="874" w:name="_Toc497824429"/>
      <w:bookmarkStart w:id="875" w:name="_Toc497914005"/>
      <w:bookmarkStart w:id="876" w:name="_Toc497914214"/>
      <w:bookmarkStart w:id="877" w:name="_Toc497914656"/>
      <w:bookmarkStart w:id="878" w:name="_Toc497916987"/>
      <w:bookmarkStart w:id="879" w:name="_Toc497565774"/>
      <w:bookmarkStart w:id="880" w:name="_Toc497565861"/>
      <w:bookmarkStart w:id="881" w:name="_Toc497565927"/>
      <w:bookmarkStart w:id="882" w:name="_Toc497735979"/>
      <w:bookmarkStart w:id="883" w:name="_Toc497741444"/>
      <w:bookmarkStart w:id="884" w:name="_Toc497758885"/>
      <w:bookmarkStart w:id="885" w:name="_Toc497758955"/>
      <w:bookmarkStart w:id="886" w:name="_Toc497808052"/>
      <w:bookmarkStart w:id="887" w:name="_Toc497814771"/>
      <w:bookmarkStart w:id="888" w:name="_Toc497814982"/>
      <w:bookmarkStart w:id="889" w:name="_Toc497815194"/>
      <w:bookmarkStart w:id="890" w:name="_Toc497815408"/>
      <w:bookmarkStart w:id="891" w:name="_Toc497815619"/>
      <w:bookmarkStart w:id="892" w:name="_Toc497815830"/>
      <w:bookmarkStart w:id="893" w:name="_Toc497816041"/>
      <w:bookmarkStart w:id="894" w:name="_Toc497816253"/>
      <w:bookmarkStart w:id="895" w:name="_Toc497823061"/>
      <w:bookmarkStart w:id="896" w:name="_Toc497823813"/>
      <w:bookmarkStart w:id="897" w:name="_Toc497824025"/>
      <w:bookmarkStart w:id="898" w:name="_Toc497824430"/>
      <w:bookmarkStart w:id="899" w:name="_Toc497914006"/>
      <w:bookmarkStart w:id="900" w:name="_Toc497914215"/>
      <w:bookmarkStart w:id="901" w:name="_Toc497914657"/>
      <w:bookmarkStart w:id="902" w:name="_Toc497916988"/>
      <w:bookmarkStart w:id="903" w:name="_Toc497565775"/>
      <w:bookmarkStart w:id="904" w:name="_Toc497565862"/>
      <w:bookmarkStart w:id="905" w:name="_Toc497565928"/>
      <w:bookmarkStart w:id="906" w:name="_Toc497735980"/>
      <w:bookmarkStart w:id="907" w:name="_Toc497741445"/>
      <w:bookmarkStart w:id="908" w:name="_Toc497758886"/>
      <w:bookmarkStart w:id="909" w:name="_Toc497758956"/>
      <w:bookmarkStart w:id="910" w:name="_Toc497808053"/>
      <w:bookmarkStart w:id="911" w:name="_Toc497814772"/>
      <w:bookmarkStart w:id="912" w:name="_Toc497814983"/>
      <w:bookmarkStart w:id="913" w:name="_Toc497815195"/>
      <w:bookmarkStart w:id="914" w:name="_Toc497815409"/>
      <w:bookmarkStart w:id="915" w:name="_Toc497815620"/>
      <w:bookmarkStart w:id="916" w:name="_Toc497815831"/>
      <w:bookmarkStart w:id="917" w:name="_Toc497816042"/>
      <w:bookmarkStart w:id="918" w:name="_Toc497816254"/>
      <w:bookmarkStart w:id="919" w:name="_Toc497823062"/>
      <w:bookmarkStart w:id="920" w:name="_Toc497823814"/>
      <w:bookmarkStart w:id="921" w:name="_Toc497824026"/>
      <w:bookmarkStart w:id="922" w:name="_Toc497824431"/>
      <w:bookmarkStart w:id="923" w:name="_Toc497914007"/>
      <w:bookmarkStart w:id="924" w:name="_Toc497914216"/>
      <w:bookmarkStart w:id="925" w:name="_Toc497914658"/>
      <w:bookmarkStart w:id="926" w:name="_Toc497916989"/>
      <w:bookmarkStart w:id="927" w:name="_Toc494444224"/>
      <w:bookmarkStart w:id="928" w:name="_Toc494444264"/>
      <w:bookmarkStart w:id="929" w:name="_Toc494444306"/>
      <w:bookmarkStart w:id="930" w:name="_Toc494444360"/>
      <w:bookmarkStart w:id="931" w:name="_Toc494448055"/>
      <w:bookmarkStart w:id="932" w:name="_Toc494449135"/>
      <w:bookmarkStart w:id="933" w:name="_Toc494713369"/>
      <w:bookmarkStart w:id="934" w:name="_Toc494715374"/>
      <w:bookmarkStart w:id="935" w:name="_Toc494715567"/>
      <w:bookmarkStart w:id="936" w:name="_Toc494715668"/>
      <w:bookmarkStart w:id="937" w:name="_Toc494720347"/>
      <w:bookmarkStart w:id="938" w:name="_Toc494723640"/>
      <w:bookmarkStart w:id="939" w:name="_Toc494723751"/>
      <w:bookmarkStart w:id="940" w:name="_Toc497565776"/>
      <w:bookmarkStart w:id="941" w:name="_Toc497565863"/>
      <w:bookmarkStart w:id="942" w:name="_Toc497565929"/>
      <w:bookmarkStart w:id="943" w:name="_Toc497735981"/>
      <w:bookmarkStart w:id="944" w:name="_Toc497741446"/>
      <w:bookmarkStart w:id="945" w:name="_Toc497758887"/>
      <w:bookmarkStart w:id="946" w:name="_Toc497758957"/>
      <w:bookmarkStart w:id="947" w:name="_Toc497808054"/>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sidR="00A910AF" w:rsidRPr="00E05E48">
        <w:rPr>
          <w:rFonts w:cs="Arial"/>
        </w:rPr>
        <w:t xml:space="preserve"> </w:t>
      </w:r>
      <w:bookmarkStart w:id="948" w:name="_Toc497824432"/>
      <w:bookmarkStart w:id="949" w:name="_Toc497914008"/>
      <w:bookmarkStart w:id="950" w:name="_Toc497914217"/>
      <w:bookmarkStart w:id="951" w:name="_Toc497914659"/>
      <w:bookmarkStart w:id="952" w:name="_Toc497916990"/>
      <w:bookmarkEnd w:id="940"/>
      <w:bookmarkEnd w:id="941"/>
      <w:bookmarkEnd w:id="942"/>
      <w:bookmarkEnd w:id="943"/>
      <w:bookmarkEnd w:id="944"/>
      <w:bookmarkEnd w:id="945"/>
      <w:bookmarkEnd w:id="946"/>
      <w:bookmarkEnd w:id="947"/>
      <w:bookmarkEnd w:id="948"/>
      <w:bookmarkEnd w:id="949"/>
      <w:bookmarkEnd w:id="950"/>
      <w:bookmarkEnd w:id="951"/>
      <w:bookmarkEnd w:id="952"/>
    </w:p>
    <w:p w14:paraId="17B9FFCA" w14:textId="77777777" w:rsidR="00E43EE3" w:rsidRDefault="00E43EE3" w:rsidP="00595C0F">
      <w:pPr>
        <w:pStyle w:val="Heading4"/>
      </w:pPr>
      <w:bookmarkStart w:id="953" w:name="_Hlk498083596"/>
      <w:r>
        <w:t>Uplink-downlink frame timing in LTE and NR</w:t>
      </w:r>
    </w:p>
    <w:p w14:paraId="041D2B38" w14:textId="4FAB80C8" w:rsidR="00E43EE3" w:rsidRPr="00E05E48" w:rsidRDefault="002129D0" w:rsidP="00E43EE3">
      <w:pPr>
        <w:pStyle w:val="TF"/>
        <w:jc w:val="left"/>
        <w:rPr>
          <w:b w:val="0"/>
          <w:spacing w:val="2"/>
        </w:rPr>
      </w:pPr>
      <w:r w:rsidRPr="00E05E48">
        <w:rPr>
          <w:b w:val="0"/>
          <w:spacing w:val="2"/>
        </w:rPr>
        <w:t>T</w:t>
      </w:r>
      <w:r w:rsidR="00E43EE3" w:rsidRPr="00E05E48">
        <w:rPr>
          <w:b w:val="0"/>
          <w:spacing w:val="2"/>
        </w:rPr>
        <w:t>he TA</w:t>
      </w:r>
      <w:r w:rsidR="00025551" w:rsidRPr="00E05E48">
        <w:rPr>
          <w:b w:val="0"/>
          <w:spacing w:val="2"/>
        </w:rPr>
        <w:t xml:space="preserve"> and the relation to the TA_offset as defined in LTE</w:t>
      </w:r>
      <w:r w:rsidR="00E43EE3" w:rsidRPr="00E05E48">
        <w:rPr>
          <w:b w:val="0"/>
          <w:spacing w:val="2"/>
        </w:rPr>
        <w:t xml:space="preserve"> </w:t>
      </w:r>
      <w:r w:rsidR="00653EC9" w:rsidRPr="00E05E48">
        <w:rPr>
          <w:b w:val="0"/>
          <w:spacing w:val="2"/>
        </w:rPr>
        <w:t>is discussed in detail within</w:t>
      </w:r>
      <w:r w:rsidR="009D5DD2" w:rsidRPr="00E05E48">
        <w:rPr>
          <w:b w:val="0"/>
          <w:spacing w:val="2"/>
        </w:rPr>
        <w:t xml:space="preserve"> the appendix in section</w:t>
      </w:r>
      <w:r w:rsidR="00653EC9" w:rsidRPr="00E05E48">
        <w:rPr>
          <w:b w:val="0"/>
          <w:spacing w:val="2"/>
        </w:rPr>
        <w:t xml:space="preserve"> </w:t>
      </w:r>
      <w:r w:rsidR="00653EC9">
        <w:rPr>
          <w:b w:val="0"/>
          <w:spacing w:val="2"/>
        </w:rPr>
        <w:fldChar w:fldCharType="begin"/>
      </w:r>
      <w:r w:rsidR="00653EC9" w:rsidRPr="00E05E48">
        <w:rPr>
          <w:b w:val="0"/>
          <w:spacing w:val="2"/>
        </w:rPr>
        <w:instrText xml:space="preserve"> REF _Ref498082092 \r \h </w:instrText>
      </w:r>
      <w:r w:rsidR="00653EC9">
        <w:rPr>
          <w:b w:val="0"/>
          <w:spacing w:val="2"/>
        </w:rPr>
      </w:r>
      <w:r w:rsidR="00653EC9">
        <w:rPr>
          <w:b w:val="0"/>
          <w:spacing w:val="2"/>
        </w:rPr>
        <w:fldChar w:fldCharType="separate"/>
      </w:r>
      <w:r w:rsidR="00653EC9" w:rsidRPr="00E05E48">
        <w:rPr>
          <w:b w:val="0"/>
          <w:spacing w:val="2"/>
        </w:rPr>
        <w:t>9</w:t>
      </w:r>
      <w:r w:rsidR="00653EC9">
        <w:rPr>
          <w:b w:val="0"/>
          <w:spacing w:val="2"/>
        </w:rPr>
        <w:fldChar w:fldCharType="end"/>
      </w:r>
      <w:r w:rsidR="009D5DD2" w:rsidRPr="00E05E48">
        <w:rPr>
          <w:b w:val="0"/>
          <w:spacing w:val="2"/>
        </w:rPr>
        <w:t xml:space="preserve">. </w:t>
      </w:r>
      <w:r w:rsidR="00025551" w:rsidRPr="00E05E48">
        <w:rPr>
          <w:b w:val="0"/>
          <w:spacing w:val="2"/>
        </w:rPr>
        <w:t xml:space="preserve">For NR this </w:t>
      </w:r>
      <w:r w:rsidR="00025551" w:rsidRPr="000B45D0">
        <w:rPr>
          <w:b w:val="0"/>
        </w:rPr>
        <w:t>time for UL/DL switching</w:t>
      </w:r>
      <w:r w:rsidR="009D5DD2" w:rsidRPr="00E05E48">
        <w:rPr>
          <w:b w:val="0"/>
          <w:spacing w:val="2"/>
        </w:rPr>
        <w:t xml:space="preserve"> </w:t>
      </w:r>
      <w:r w:rsidR="00025551" w:rsidRPr="00E05E48">
        <w:rPr>
          <w:b w:val="0"/>
          <w:spacing w:val="2"/>
        </w:rPr>
        <w:t>can be</w:t>
      </w:r>
      <w:r w:rsidR="00E43EE3" w:rsidRPr="00E05E48">
        <w:rPr>
          <w:b w:val="0"/>
          <w:spacing w:val="2"/>
        </w:rPr>
        <w:t xml:space="preserve"> considered in TA command itself.</w:t>
      </w:r>
    </w:p>
    <w:p w14:paraId="02BABB0D" w14:textId="157AFA89" w:rsidR="00E43EE3" w:rsidRPr="00E05E48" w:rsidRDefault="00E43EE3" w:rsidP="005826F9">
      <w:pPr>
        <w:pStyle w:val="Proposal"/>
      </w:pPr>
      <w:bookmarkStart w:id="954" w:name="_Toc497823064"/>
      <w:bookmarkStart w:id="955" w:name="_Toc497823816"/>
      <w:bookmarkStart w:id="956" w:name="_Toc497824028"/>
      <w:bookmarkStart w:id="957" w:name="_Toc497824611"/>
      <w:bookmarkStart w:id="958" w:name="_Toc497914186"/>
      <w:bookmarkStart w:id="959" w:name="_Toc497914395"/>
      <w:bookmarkStart w:id="960" w:name="_Toc497914837"/>
      <w:bookmarkStart w:id="961" w:name="_Toc497917170"/>
      <w:bookmarkStart w:id="962" w:name="_Toc498410373"/>
      <w:bookmarkStart w:id="963" w:name="_Toc498509667"/>
      <w:bookmarkStart w:id="964" w:name="_Toc498509755"/>
      <w:bookmarkStart w:id="965" w:name="_Toc498509793"/>
      <w:bookmarkStart w:id="966" w:name="_Toc498509833"/>
      <w:bookmarkStart w:id="967" w:name="_Toc498509962"/>
      <w:bookmarkStart w:id="968" w:name="_Toc498510001"/>
      <w:bookmarkStart w:id="969" w:name="_Toc498510102"/>
      <w:bookmarkStart w:id="970" w:name="_Toc498510215"/>
      <w:bookmarkStart w:id="971" w:name="_Toc498510276"/>
      <w:bookmarkStart w:id="972" w:name="_Toc498668615"/>
      <w:bookmarkStart w:id="973" w:name="_Toc498668706"/>
      <w:bookmarkStart w:id="974" w:name="_Toc498668910"/>
      <w:bookmarkStart w:id="975" w:name="_Toc498668956"/>
      <w:bookmarkStart w:id="976" w:name="_Toc498668998"/>
      <w:bookmarkStart w:id="977" w:name="_Toc498669139"/>
      <w:bookmarkStart w:id="978" w:name="_Toc498669181"/>
      <w:bookmarkStart w:id="979" w:name="_Toc498669272"/>
      <w:bookmarkStart w:id="980" w:name="_Toc498669346"/>
      <w:bookmarkStart w:id="981" w:name="_Toc498670002"/>
      <w:bookmarkStart w:id="982" w:name="_Toc498693057"/>
      <w:r w:rsidRPr="00E05E48">
        <w:t>The TA command will set the timing advance and provide for sufficient time for UL/DL switching when needed</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9EA0468" w14:textId="77777777" w:rsidR="005413F3" w:rsidRPr="00E05E48" w:rsidRDefault="005413F3" w:rsidP="000B45D0"/>
    <w:bookmarkEnd w:id="953"/>
    <w:p w14:paraId="1FF20A13" w14:textId="44A68FCC" w:rsidR="00FB4216" w:rsidRDefault="00FB4216" w:rsidP="00595C0F">
      <w:pPr>
        <w:pStyle w:val="Heading3"/>
      </w:pPr>
      <w:r>
        <w:t>UL grant</w:t>
      </w:r>
    </w:p>
    <w:p w14:paraId="2E008A25" w14:textId="0B64875D" w:rsidR="00FB4216" w:rsidRPr="00E05E48" w:rsidRDefault="00FB4216" w:rsidP="00FB4216">
      <w:pPr>
        <w:rPr>
          <w:rFonts w:cs="Arial"/>
        </w:rPr>
      </w:pPr>
      <w:r>
        <w:rPr>
          <w:lang w:val="en-GB"/>
        </w:rPr>
        <w:t xml:space="preserve">UL grant depends on the </w:t>
      </w:r>
      <w:r w:rsidRPr="00E05E48">
        <w:t xml:space="preserve">DCI sizes and thereby on the resource allocation unit size (RBG size), which are still under discussion in RAN1 in </w:t>
      </w:r>
      <w:r w:rsidRPr="00E05E48">
        <w:rPr>
          <w:rFonts w:cs="Arial"/>
        </w:rPr>
        <w:t xml:space="preserve">‘7.3 Remaining Details on Scheduling/HARQ aspects’ agenda item. </w:t>
      </w:r>
      <w:r w:rsidR="000F5B4C" w:rsidRPr="00E05E48">
        <w:rPr>
          <w:rFonts w:cs="Arial"/>
        </w:rPr>
        <w:t>Accordingly, t</w:t>
      </w:r>
      <w:r w:rsidRPr="00E05E48">
        <w:rPr>
          <w:rFonts w:cs="Arial"/>
        </w:rPr>
        <w:t xml:space="preserve">he </w:t>
      </w:r>
      <w:r w:rsidR="00964103" w:rsidRPr="00E05E48">
        <w:rPr>
          <w:rFonts w:cs="Arial"/>
        </w:rPr>
        <w:t xml:space="preserve">UL grant size </w:t>
      </w:r>
      <w:r w:rsidRPr="00E05E48">
        <w:rPr>
          <w:rFonts w:cs="Arial"/>
        </w:rPr>
        <w:t xml:space="preserve">decision can be left to Scheduling/HARQ team. </w:t>
      </w:r>
      <w:r w:rsidR="00964103" w:rsidRPr="00E05E48">
        <w:rPr>
          <w:rFonts w:cs="Arial"/>
        </w:rPr>
        <w:t xml:space="preserve"> </w:t>
      </w:r>
    </w:p>
    <w:p w14:paraId="5D2BB44D" w14:textId="24FA3298" w:rsidR="00964103" w:rsidRPr="00E05E48" w:rsidRDefault="00964103" w:rsidP="005826F9">
      <w:pPr>
        <w:pStyle w:val="Observation"/>
      </w:pPr>
      <w:bookmarkStart w:id="983" w:name="_Toc497565778"/>
      <w:bookmarkStart w:id="984" w:name="_Toc497565865"/>
      <w:bookmarkStart w:id="985" w:name="_Toc497565931"/>
      <w:bookmarkStart w:id="986" w:name="_Toc497735983"/>
      <w:bookmarkStart w:id="987" w:name="_Toc497741399"/>
      <w:bookmarkStart w:id="988" w:name="_Toc497758840"/>
      <w:bookmarkStart w:id="989" w:name="_Toc497758910"/>
      <w:bookmarkStart w:id="990" w:name="_Toc497808007"/>
      <w:bookmarkStart w:id="991" w:name="_Toc497814720"/>
      <w:bookmarkStart w:id="992" w:name="_Toc497814931"/>
      <w:bookmarkStart w:id="993" w:name="_Toc497815143"/>
      <w:bookmarkStart w:id="994" w:name="_Toc497815357"/>
      <w:bookmarkStart w:id="995" w:name="_Toc497815568"/>
      <w:bookmarkStart w:id="996" w:name="_Toc497815779"/>
      <w:bookmarkStart w:id="997" w:name="_Toc497815990"/>
      <w:bookmarkStart w:id="998" w:name="_Toc497816202"/>
      <w:bookmarkStart w:id="999" w:name="_Toc497823009"/>
      <w:bookmarkStart w:id="1000" w:name="_Toc497823762"/>
      <w:bookmarkStart w:id="1001" w:name="_Toc497823974"/>
      <w:bookmarkStart w:id="1002" w:name="_Toc497824433"/>
      <w:bookmarkStart w:id="1003" w:name="_Toc497914009"/>
      <w:bookmarkStart w:id="1004" w:name="_Toc497914218"/>
      <w:bookmarkStart w:id="1005" w:name="_Toc497914660"/>
      <w:bookmarkStart w:id="1006" w:name="_Toc497916991"/>
      <w:bookmarkStart w:id="1007" w:name="_Toc498410364"/>
      <w:bookmarkStart w:id="1008" w:name="_Toc498410449"/>
      <w:bookmarkStart w:id="1009" w:name="_Toc498668603"/>
      <w:bookmarkStart w:id="1010" w:name="_Toc498669960"/>
      <w:bookmarkStart w:id="1011" w:name="_Toc498693011"/>
      <w:bookmarkStart w:id="1012" w:name="_Toc498697928"/>
      <w:r w:rsidRPr="00E05E48">
        <w:t xml:space="preserve">UL grant size depends on the DCI size and </w:t>
      </w:r>
      <w:r w:rsidR="0098523F" w:rsidRPr="00E05E48">
        <w:t>resource</w:t>
      </w:r>
      <w:r w:rsidRPr="00E05E48">
        <w:t xml:space="preserve"> allocation unit size, which can be left to </w:t>
      </w:r>
      <w:r w:rsidR="009B4DA2" w:rsidRPr="00E05E48">
        <w:rPr>
          <w:szCs w:val="20"/>
          <w:lang w:eastAsia="zh-TW"/>
        </w:rPr>
        <w:t xml:space="preserve">control channel </w:t>
      </w:r>
      <w:r w:rsidR="003A4A49" w:rsidRPr="00E05E48">
        <w:rPr>
          <w:szCs w:val="20"/>
          <w:lang w:eastAsia="zh-TW"/>
        </w:rPr>
        <w:t>session</w:t>
      </w:r>
      <w:r w:rsidR="003A4A49" w:rsidRPr="00E05E48">
        <w:t xml:space="preserve"> (</w:t>
      </w:r>
      <w:r w:rsidRPr="00E05E48">
        <w:t>Scheduling/HARQ agenda item</w:t>
      </w:r>
      <w:r w:rsidR="009B4DA2" w:rsidRPr="00E05E48">
        <w:t>)</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D73A55F" w14:textId="77777777" w:rsidR="005413F3" w:rsidRPr="00E05E48" w:rsidRDefault="005413F3" w:rsidP="000B45D0"/>
    <w:p w14:paraId="4A23F263" w14:textId="67E106C9" w:rsidR="00FB4216" w:rsidRDefault="00F34B87" w:rsidP="00595C0F">
      <w:pPr>
        <w:pStyle w:val="Heading3"/>
      </w:pPr>
      <w:r>
        <w:t>TC-RNTI</w:t>
      </w:r>
    </w:p>
    <w:p w14:paraId="432B3F4D" w14:textId="7F433F34" w:rsidR="00F83AD4" w:rsidRDefault="00F34B87" w:rsidP="00595C0F">
      <w:pPr>
        <w:rPr>
          <w:lang w:val="en-GB"/>
        </w:rPr>
      </w:pPr>
      <w:r>
        <w:rPr>
          <w:lang w:val="en-GB"/>
        </w:rPr>
        <w:t xml:space="preserve">There is a discussion ongoing in RAN2 regarding </w:t>
      </w:r>
      <w:r w:rsidR="00F83AD4">
        <w:rPr>
          <w:lang w:val="en-GB"/>
        </w:rPr>
        <w:t>at least three different RNTI’s</w:t>
      </w:r>
    </w:p>
    <w:p w14:paraId="106DCB79" w14:textId="77777777" w:rsidR="00F83AD4" w:rsidRDefault="00F34B87" w:rsidP="00595C0F">
      <w:pPr>
        <w:pStyle w:val="ListParagraph"/>
        <w:numPr>
          <w:ilvl w:val="0"/>
          <w:numId w:val="55"/>
        </w:numPr>
        <w:rPr>
          <w:lang w:val="en-GB"/>
        </w:rPr>
      </w:pPr>
      <w:r w:rsidRPr="00926451">
        <w:rPr>
          <w:lang w:val="en-GB"/>
        </w:rPr>
        <w:t>C-RNTI</w:t>
      </w:r>
      <w:r w:rsidR="00F83AD4" w:rsidRPr="00926451">
        <w:rPr>
          <w:lang w:val="en-GB"/>
        </w:rPr>
        <w:t xml:space="preserve">: </w:t>
      </w:r>
      <w:r w:rsidR="00F83AD4">
        <w:rPr>
          <w:lang w:val="en-GB"/>
        </w:rPr>
        <w:t>unique identification, which is used as an identifier of the RRC Connection and for scheduling</w:t>
      </w:r>
    </w:p>
    <w:p w14:paraId="2311041C" w14:textId="5AC610AF" w:rsidR="00F83AD4" w:rsidRDefault="00F34B87" w:rsidP="00595C0F">
      <w:pPr>
        <w:pStyle w:val="ListParagraph"/>
        <w:numPr>
          <w:ilvl w:val="0"/>
          <w:numId w:val="55"/>
        </w:numPr>
        <w:rPr>
          <w:lang w:val="en-GB"/>
        </w:rPr>
      </w:pPr>
      <w:r w:rsidRPr="00926451">
        <w:rPr>
          <w:lang w:val="en-GB"/>
        </w:rPr>
        <w:t>TC-RNTI</w:t>
      </w:r>
      <w:r w:rsidR="00F83AD4">
        <w:rPr>
          <w:lang w:val="en-GB"/>
        </w:rPr>
        <w:t>: identification used for the random-access procedure</w:t>
      </w:r>
    </w:p>
    <w:p w14:paraId="574ACD63" w14:textId="7B7AF65E" w:rsidR="00F83AD4" w:rsidRDefault="00F34B87" w:rsidP="00595C0F">
      <w:pPr>
        <w:pStyle w:val="ListParagraph"/>
        <w:numPr>
          <w:ilvl w:val="0"/>
          <w:numId w:val="55"/>
        </w:numPr>
        <w:rPr>
          <w:lang w:val="en-GB"/>
        </w:rPr>
      </w:pPr>
      <w:r w:rsidRPr="00926451">
        <w:rPr>
          <w:lang w:val="en-GB"/>
        </w:rPr>
        <w:t>I-RNTI</w:t>
      </w:r>
      <w:r w:rsidR="00F83AD4">
        <w:rPr>
          <w:lang w:val="en-GB"/>
        </w:rPr>
        <w:t>: unique identification used to identify the UE context for RRC_INACTIVE</w:t>
      </w:r>
    </w:p>
    <w:p w14:paraId="3ECE2D61" w14:textId="374A6A76" w:rsidR="00F34B87" w:rsidRPr="00926451" w:rsidRDefault="00F34B87" w:rsidP="00595C0F">
      <w:pPr>
        <w:rPr>
          <w:lang w:val="en-GB"/>
        </w:rPr>
      </w:pPr>
      <w:r w:rsidRPr="00926451">
        <w:rPr>
          <w:lang w:val="en-GB"/>
        </w:rPr>
        <w:t xml:space="preserve">All these three entities might be related to one another and therefore, we propose to leave the decision of </w:t>
      </w:r>
      <w:r w:rsidR="00F83AD4">
        <w:rPr>
          <w:lang w:val="en-GB"/>
        </w:rPr>
        <w:t xml:space="preserve">exact size of </w:t>
      </w:r>
      <w:r w:rsidRPr="00926451">
        <w:rPr>
          <w:lang w:val="en-GB"/>
        </w:rPr>
        <w:t xml:space="preserve">TC-RNTI to RAN2. </w:t>
      </w:r>
    </w:p>
    <w:p w14:paraId="3BD5A111" w14:textId="467F54E7" w:rsidR="00F34B87" w:rsidRDefault="00F34B87" w:rsidP="005826F9">
      <w:pPr>
        <w:pStyle w:val="Proposal"/>
        <w:rPr>
          <w:lang w:val="en-GB"/>
        </w:rPr>
      </w:pPr>
      <w:bookmarkStart w:id="1013" w:name="_Toc497565779"/>
      <w:bookmarkStart w:id="1014" w:name="_Toc497565866"/>
      <w:bookmarkStart w:id="1015" w:name="_Toc497565932"/>
      <w:bookmarkStart w:id="1016" w:name="_Toc497735984"/>
      <w:bookmarkStart w:id="1017" w:name="_Toc497741400"/>
      <w:bookmarkStart w:id="1018" w:name="_Toc497758841"/>
      <w:bookmarkStart w:id="1019" w:name="_Toc497758911"/>
      <w:bookmarkStart w:id="1020" w:name="_Toc497808008"/>
      <w:bookmarkStart w:id="1021" w:name="_Toc497814721"/>
      <w:bookmarkStart w:id="1022" w:name="_Toc497814932"/>
      <w:bookmarkStart w:id="1023" w:name="_Toc497815144"/>
      <w:bookmarkStart w:id="1024" w:name="_Toc497815358"/>
      <w:bookmarkStart w:id="1025" w:name="_Toc497815569"/>
      <w:bookmarkStart w:id="1026" w:name="_Toc497815780"/>
      <w:bookmarkStart w:id="1027" w:name="_Toc497815991"/>
      <w:bookmarkStart w:id="1028" w:name="_Toc497816203"/>
      <w:bookmarkStart w:id="1029" w:name="_Toc497823010"/>
      <w:bookmarkStart w:id="1030" w:name="_Toc497823763"/>
      <w:bookmarkStart w:id="1031" w:name="_Toc497823975"/>
      <w:bookmarkStart w:id="1032" w:name="_Toc497824434"/>
      <w:bookmarkStart w:id="1033" w:name="_Toc497914010"/>
      <w:bookmarkStart w:id="1034" w:name="_Toc497914219"/>
      <w:bookmarkStart w:id="1035" w:name="_Toc497914661"/>
      <w:bookmarkStart w:id="1036" w:name="_Toc497916992"/>
      <w:bookmarkStart w:id="1037" w:name="_Toc498410374"/>
      <w:bookmarkStart w:id="1038" w:name="_Toc498509668"/>
      <w:bookmarkStart w:id="1039" w:name="_Toc498509756"/>
      <w:bookmarkStart w:id="1040" w:name="_Toc498509794"/>
      <w:bookmarkStart w:id="1041" w:name="_Toc498509834"/>
      <w:bookmarkStart w:id="1042" w:name="_Toc498509963"/>
      <w:bookmarkStart w:id="1043" w:name="_Toc498510002"/>
      <w:bookmarkStart w:id="1044" w:name="_Toc498510103"/>
      <w:bookmarkStart w:id="1045" w:name="_Toc498510216"/>
      <w:bookmarkStart w:id="1046" w:name="_Toc498510277"/>
      <w:bookmarkStart w:id="1047" w:name="_Toc498668616"/>
      <w:bookmarkStart w:id="1048" w:name="_Toc498668707"/>
      <w:bookmarkStart w:id="1049" w:name="_Toc498668911"/>
      <w:bookmarkStart w:id="1050" w:name="_Toc498668957"/>
      <w:bookmarkStart w:id="1051" w:name="_Toc498668999"/>
      <w:bookmarkStart w:id="1052" w:name="_Toc498669140"/>
      <w:bookmarkStart w:id="1053" w:name="_Toc498669182"/>
      <w:bookmarkStart w:id="1054" w:name="_Toc498669273"/>
      <w:bookmarkStart w:id="1055" w:name="_Toc498669347"/>
      <w:bookmarkStart w:id="1056" w:name="_Toc498670003"/>
      <w:bookmarkStart w:id="1057" w:name="_Toc498693058"/>
      <w:r>
        <w:rPr>
          <w:lang w:val="en-GB"/>
        </w:rPr>
        <w:t>RAN1 proposes RAN2 to decide on the size of the TC-RNTI</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DE8F457" w14:textId="77777777" w:rsidR="005413F3" w:rsidRDefault="005413F3" w:rsidP="000B45D0">
      <w:pPr>
        <w:rPr>
          <w:lang w:val="en-GB"/>
        </w:rPr>
      </w:pPr>
    </w:p>
    <w:p w14:paraId="02D9A930" w14:textId="2AA9C2B8" w:rsidR="0089018C" w:rsidRPr="00377AF0" w:rsidRDefault="0089018C" w:rsidP="0089018C">
      <w:pPr>
        <w:pStyle w:val="Heading2"/>
        <w:tabs>
          <w:tab w:val="clear" w:pos="5680"/>
          <w:tab w:val="num" w:pos="576"/>
          <w:tab w:val="num" w:pos="1994"/>
        </w:tabs>
        <w:ind w:left="576"/>
      </w:pPr>
      <w:bookmarkStart w:id="1058" w:name="_Hlk498494502"/>
      <w:r w:rsidRPr="00377AF0">
        <w:t xml:space="preserve">Indication of detected </w:t>
      </w:r>
      <w:r w:rsidR="00BD7955">
        <w:t>P</w:t>
      </w:r>
      <w:r w:rsidRPr="00377AF0">
        <w:t>RACH preamble</w:t>
      </w:r>
    </w:p>
    <w:bookmarkEnd w:id="1058"/>
    <w:p w14:paraId="733C4018" w14:textId="2202D67E" w:rsidR="0089018C" w:rsidRPr="00E05E48" w:rsidRDefault="0089018C" w:rsidP="0089018C">
      <w:pPr>
        <w:rPr>
          <w:rFonts w:cs="Arial"/>
        </w:rPr>
      </w:pPr>
      <w:r w:rsidRPr="00E05E48">
        <w:rPr>
          <w:rFonts w:cs="Arial"/>
        </w:rPr>
        <w:t xml:space="preserve">The RAR should contain an indication of detected </w:t>
      </w:r>
      <w:r w:rsidR="00BD7955" w:rsidRPr="00E05E48">
        <w:rPr>
          <w:rFonts w:cs="Arial"/>
        </w:rPr>
        <w:t>PRACH</w:t>
      </w:r>
      <w:r w:rsidRPr="00E05E48">
        <w:rPr>
          <w:rFonts w:cs="Arial"/>
        </w:rPr>
        <w:t xml:space="preserve"> preamble. In LTE</w:t>
      </w:r>
      <w:r w:rsidR="000F5B4C" w:rsidRPr="00E05E48">
        <w:rPr>
          <w:rFonts w:cs="Arial"/>
        </w:rPr>
        <w:t xml:space="preserve"> [3GPP TS 36.321, section 5.1.4]</w:t>
      </w:r>
      <w:r w:rsidRPr="00E05E48">
        <w:rPr>
          <w:rFonts w:cs="Arial"/>
        </w:rPr>
        <w:t xml:space="preserve">, the </w:t>
      </w:r>
      <w:r w:rsidR="00057C5B" w:rsidRPr="00E05E48">
        <w:rPr>
          <w:rFonts w:cs="Arial"/>
        </w:rPr>
        <w:t xml:space="preserve">CRC for the </w:t>
      </w:r>
      <w:r w:rsidRPr="00E05E48">
        <w:rPr>
          <w:rFonts w:cs="Arial"/>
        </w:rPr>
        <w:t xml:space="preserve">PDCCH is scrambled by using the RA-RNTI </w:t>
      </w:r>
      <w:r w:rsidR="00057C5B" w:rsidRPr="00E05E48">
        <w:rPr>
          <w:rFonts w:cs="Arial"/>
        </w:rPr>
        <w:t>a</w:t>
      </w:r>
      <w:r w:rsidRPr="00E05E48">
        <w:rPr>
          <w:rFonts w:cs="Arial"/>
        </w:rPr>
        <w:t xml:space="preserve">s given by the formula </w:t>
      </w:r>
    </w:p>
    <w:p w14:paraId="6973D89F" w14:textId="77777777" w:rsidR="0089018C" w:rsidRPr="00E05E48" w:rsidRDefault="0089018C" w:rsidP="0089018C">
      <w:pPr>
        <w:jc w:val="center"/>
        <w:rPr>
          <w:noProof/>
        </w:rPr>
      </w:pPr>
      <w:r w:rsidRPr="00E05E48">
        <w:rPr>
          <w:noProof/>
        </w:rPr>
        <w:t>RA-RNTI= 1 + t_id+10*f_id</w:t>
      </w:r>
    </w:p>
    <w:p w14:paraId="1C4A3EEE" w14:textId="77777777" w:rsidR="0089018C" w:rsidRPr="00E05E48" w:rsidRDefault="0089018C" w:rsidP="0089018C">
      <w:pPr>
        <w:rPr>
          <w:noProof/>
        </w:rPr>
      </w:pPr>
      <w:r w:rsidRPr="00E05E48">
        <w:rPr>
          <w:noProof/>
        </w:rPr>
        <w:t>where t_id is the index of the first subframe of the specified RACH (0≤ t_id &lt;10) within one radio frame of 10 ms, and f_id is the index of the specified RACH within that subframe, in ascending order of frequency domain (0≤ f_id&lt; 6).</w:t>
      </w:r>
    </w:p>
    <w:p w14:paraId="51FECCF0" w14:textId="1A292139" w:rsidR="00014338" w:rsidRPr="00E05E48" w:rsidRDefault="0089018C">
      <w:pPr>
        <w:rPr>
          <w:noProof/>
        </w:rPr>
      </w:pPr>
      <w:r w:rsidRPr="00E05E48">
        <w:rPr>
          <w:noProof/>
        </w:rPr>
        <w:t>In NR, the RA-RNTI could be computed in a similar manner but with some modifications. For example the slot should be used in t_id to handle different transmission lengths of sub-carrier spacings. This would also mean the “10” should be replaced by the number of slots in a radio frame for the sub-carrier spacing used. For example with a sub carrier spacing of 120 kHz</w:t>
      </w:r>
      <w:r w:rsidR="005D3D55" w:rsidRPr="00E05E48">
        <w:rPr>
          <w:noProof/>
        </w:rPr>
        <w:t xml:space="preserve"> for PRACH preambles</w:t>
      </w:r>
      <w:r w:rsidRPr="00E05E48">
        <w:rPr>
          <w:noProof/>
        </w:rPr>
        <w:t>, there are 80 slots per radio frame.</w:t>
      </w:r>
      <w:r w:rsidR="000F5B4C" w:rsidRPr="00E05E48">
        <w:rPr>
          <w:noProof/>
        </w:rPr>
        <w:t xml:space="preserve"> </w:t>
      </w:r>
    </w:p>
    <w:p w14:paraId="7F694A47" w14:textId="1D185246" w:rsidR="009A4140" w:rsidRPr="00E05E48" w:rsidRDefault="0089018C">
      <w:pPr>
        <w:rPr>
          <w:noProof/>
        </w:rPr>
      </w:pPr>
      <w:r w:rsidRPr="00E05E48">
        <w:rPr>
          <w:noProof/>
        </w:rPr>
        <w:t>The RAPID within RAR should fit into one octet (8 bits), together with extension and type bits</w:t>
      </w:r>
      <w:r w:rsidR="000F5B4C" w:rsidRPr="00E05E48">
        <w:rPr>
          <w:noProof/>
        </w:rPr>
        <w:t>, according to a RAN2 agreement</w:t>
      </w:r>
      <w:r w:rsidR="00014338" w:rsidRPr="00E05E48">
        <w:rPr>
          <w:noProof/>
        </w:rPr>
        <w:t xml:space="preserve">, see discussion in section </w:t>
      </w:r>
      <w:r w:rsidR="00014338">
        <w:rPr>
          <w:noProof/>
        </w:rPr>
        <w:fldChar w:fldCharType="begin"/>
      </w:r>
      <w:r w:rsidR="00014338" w:rsidRPr="00E05E48">
        <w:rPr>
          <w:noProof/>
        </w:rPr>
        <w:instrText xml:space="preserve"> REF _Ref498085463 \r \h </w:instrText>
      </w:r>
      <w:r w:rsidR="00014338">
        <w:rPr>
          <w:noProof/>
        </w:rPr>
      </w:r>
      <w:r w:rsidR="00014338">
        <w:rPr>
          <w:noProof/>
        </w:rPr>
        <w:fldChar w:fldCharType="separate"/>
      </w:r>
      <w:r w:rsidR="00014338" w:rsidRPr="00E05E48">
        <w:rPr>
          <w:noProof/>
        </w:rPr>
        <w:t>3.1.1</w:t>
      </w:r>
      <w:r w:rsidR="00014338">
        <w:rPr>
          <w:noProof/>
        </w:rPr>
        <w:fldChar w:fldCharType="end"/>
      </w:r>
      <w:r w:rsidRPr="00E05E48">
        <w:rPr>
          <w:noProof/>
        </w:rPr>
        <w:t xml:space="preserve">. </w:t>
      </w:r>
      <w:r w:rsidR="00014338" w:rsidRPr="00E05E48">
        <w:rPr>
          <w:noProof/>
        </w:rPr>
        <w:t xml:space="preserve">Here, it is proposed that the RAPID should include the 6 LSB bits of the PRACH preamble index for each SSB. Thus, if the number fo PRACH preambles per SSB is larger than 64, then the remaing bits of the PRACH preamble index has to be signalled by other means than the RAPID. One straightforward possibility if to include these MSB bits of the PRACH preamble index into the RA-RNTI. </w:t>
      </w:r>
    </w:p>
    <w:p w14:paraId="6D347DFD" w14:textId="7726E9BC" w:rsidR="009A4140" w:rsidRPr="00E05E48" w:rsidRDefault="009A4140" w:rsidP="00E82758">
      <w:r w:rsidRPr="00E05E48">
        <w:t xml:space="preserve">Let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bits,RA</m:t>
                </m:r>
              </m:sub>
            </m:sSub>
          </m:sup>
        </m:sSup>
      </m:oMath>
      <w:r w:rsidRPr="00E05E48">
        <w:t xml:space="preserve"> denote the maximum number of PRACH preambles that can be configured for each SSB</w:t>
      </w:r>
      <w:r w:rsidR="005D3D55" w:rsidRPr="00E05E48">
        <w:t>, which can be written with</w:t>
      </w:r>
      <w:r w:rsidRPr="00E05E48">
        <w:t xml:space="preserve"> </w:t>
      </w:r>
      <m:oMath>
        <m:sSub>
          <m:sSubPr>
            <m:ctrlPr>
              <w:rPr>
                <w:rFonts w:ascii="Cambria Math" w:hAnsi="Cambria Math"/>
                <w:i/>
              </w:rPr>
            </m:ctrlPr>
          </m:sSubPr>
          <m:e>
            <m:r>
              <w:rPr>
                <w:rFonts w:ascii="Cambria Math" w:hAnsi="Cambria Math"/>
              </w:rPr>
              <m:t>n</m:t>
            </m:r>
          </m:e>
          <m:sub>
            <m:r>
              <w:rPr>
                <w:rFonts w:ascii="Cambria Math" w:hAnsi="Cambria Math"/>
              </w:rPr>
              <m:t>bits,RA</m:t>
            </m:r>
          </m:sub>
        </m:sSub>
        <m:r>
          <w:rPr>
            <w:rFonts w:ascii="Cambria Math" w:hAnsi="Cambria Math"/>
          </w:rPr>
          <m:t xml:space="preserve"> </m:t>
        </m:r>
      </m:oMath>
      <w:r w:rsidRPr="00E05E48">
        <w:t xml:space="preserve">bits. The RAPID is indicating the </w:t>
      </w:r>
      <m:oMath>
        <m:sSub>
          <m:sSubPr>
            <m:ctrlPr>
              <w:rPr>
                <w:rFonts w:ascii="Cambria Math" w:hAnsi="Cambria Math"/>
                <w:i/>
              </w:rPr>
            </m:ctrlPr>
          </m:sSubPr>
          <m:e>
            <m:r>
              <w:rPr>
                <w:rFonts w:ascii="Cambria Math" w:hAnsi="Cambria Math"/>
              </w:rPr>
              <m:t>n</m:t>
            </m:r>
          </m:e>
          <m:sub>
            <m:r>
              <w:rPr>
                <w:rFonts w:ascii="Cambria Math" w:hAnsi="Cambria Math"/>
              </w:rPr>
              <m:t>bits,RAPID</m:t>
            </m:r>
          </m:sub>
        </m:sSub>
        <m:r>
          <w:rPr>
            <w:rFonts w:ascii="Cambria Math" w:hAnsi="Cambria Math"/>
          </w:rPr>
          <m:t>=6</m:t>
        </m:r>
      </m:oMath>
      <w:r w:rsidRPr="00E05E48">
        <w:t xml:space="preserve"> LSB of</w:t>
      </w:r>
      <w:r w:rsidR="005D3D55" w:rsidRPr="00E05E48">
        <w:t xml:space="preserve"> the preamble index</w:t>
      </w:r>
      <w:r w:rsidRPr="00E05E48">
        <w:t xml:space="preserve">. The number of remaining bits </w:t>
      </w:r>
      <w:r w:rsidR="005D3D55" w:rsidRPr="00E05E48">
        <w:t>can then be denoted</w:t>
      </w:r>
      <w:r w:rsidRPr="00E05E48">
        <w:t xml:space="preserve"> as the </w:t>
      </w:r>
      <m:oMath>
        <m:sSub>
          <m:sSubPr>
            <m:ctrlPr>
              <w:rPr>
                <w:rFonts w:ascii="Cambria Math" w:hAnsi="Cambria Math"/>
                <w:i/>
              </w:rPr>
            </m:ctrlPr>
          </m:sSubPr>
          <m:e>
            <m:r>
              <w:rPr>
                <w:rFonts w:ascii="Cambria Math" w:hAnsi="Cambria Math"/>
              </w:rPr>
              <m:t>n</m:t>
            </m:r>
          </m:e>
          <m:sub>
            <m:r>
              <w:rPr>
                <w:rFonts w:ascii="Cambria Math" w:hAnsi="Cambria Math"/>
              </w:rPr>
              <m:t>bits,RA-RNTI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bits,RA</m:t>
            </m:r>
          </m:sub>
        </m:sSub>
        <m:r>
          <w:rPr>
            <w:rFonts w:ascii="Cambria Math" w:hAnsi="Cambria Math"/>
          </w:rPr>
          <m:t>-6)</m:t>
        </m:r>
      </m:oMath>
      <w:r w:rsidRPr="00E05E48">
        <w:t xml:space="preserve"> </w:t>
      </w:r>
      <w:r w:rsidR="005D3D55" w:rsidRPr="00E05E48">
        <w:t xml:space="preserve">bits which is the </w:t>
      </w:r>
      <w:r w:rsidRPr="00E05E48">
        <w:t>MSB (Most Significant Bits)</w:t>
      </w:r>
      <w:r w:rsidR="005D3D55" w:rsidRPr="00E05E48">
        <w:t xml:space="preserve"> of the PRACH preamble index</w:t>
      </w:r>
      <w:r w:rsidRPr="00E05E48">
        <w:t>.</w:t>
      </w:r>
      <w:r w:rsidR="005D3D55" w:rsidRPr="00E05E48">
        <w:t xml:space="preserve"> Denote </w:t>
      </w:r>
      <m:oMath>
        <m:sSub>
          <m:sSubPr>
            <m:ctrlPr>
              <w:rPr>
                <w:rFonts w:ascii="Cambria Math" w:hAnsi="Cambria Math"/>
                <w:i/>
              </w:rPr>
            </m:ctrlPr>
          </m:sSubPr>
          <m:e>
            <m:r>
              <w:rPr>
                <w:rFonts w:ascii="Cambria Math" w:hAnsi="Cambria Math"/>
              </w:rPr>
              <m:t>n</m:t>
            </m:r>
          </m:e>
          <m:sub>
            <m:r>
              <w:rPr>
                <w:rFonts w:ascii="Cambria Math" w:hAnsi="Cambria Math"/>
              </w:rPr>
              <m:t>R,RA</m:t>
            </m:r>
          </m:sub>
        </m:sSub>
      </m:oMath>
      <w:r w:rsidR="005D3D55" w:rsidRPr="00E05E48">
        <w:t xml:space="preserve"> as the value of the </w:t>
      </w:r>
      <m:oMath>
        <m:sSub>
          <m:sSubPr>
            <m:ctrlPr>
              <w:rPr>
                <w:rFonts w:ascii="Cambria Math" w:hAnsi="Cambria Math"/>
                <w:i/>
              </w:rPr>
            </m:ctrlPr>
          </m:sSubPr>
          <m:e>
            <m:r>
              <w:rPr>
                <w:rFonts w:ascii="Cambria Math" w:hAnsi="Cambria Math"/>
              </w:rPr>
              <m:t>n</m:t>
            </m:r>
          </m:e>
          <m:sub>
            <m:r>
              <w:rPr>
                <w:rFonts w:ascii="Cambria Math" w:hAnsi="Cambria Math"/>
              </w:rPr>
              <m:t>bits,RA-RNTI</m:t>
            </m:r>
          </m:sub>
        </m:sSub>
      </m:oMath>
      <w:r w:rsidR="005D3D55" w:rsidRPr="00E05E48">
        <w:t xml:space="preserve"> MSB bits of the preamble index. Then the value of </w:t>
      </w:r>
      <m:oMath>
        <m:sSub>
          <m:sSubPr>
            <m:ctrlPr>
              <w:rPr>
                <w:rFonts w:ascii="Cambria Math" w:hAnsi="Cambria Math"/>
                <w:i/>
              </w:rPr>
            </m:ctrlPr>
          </m:sSubPr>
          <m:e>
            <m:r>
              <w:rPr>
                <w:rFonts w:ascii="Cambria Math" w:hAnsi="Cambria Math"/>
              </w:rPr>
              <m:t>n</m:t>
            </m:r>
          </m:e>
          <m:sub>
            <m:r>
              <w:rPr>
                <w:rFonts w:ascii="Cambria Math" w:hAnsi="Cambria Math"/>
              </w:rPr>
              <m:t>R,RA</m:t>
            </m:r>
          </m:sub>
        </m:sSub>
        <m:r>
          <w:rPr>
            <w:rFonts w:ascii="Cambria Math" w:hAnsi="Cambria Math"/>
          </w:rPr>
          <m:t xml:space="preserve"> </m:t>
        </m:r>
      </m:oMath>
      <w:r w:rsidR="005D3D55" w:rsidRPr="00E05E48">
        <w:t>can be include in RA-RNTI.</w:t>
      </w:r>
    </w:p>
    <w:p w14:paraId="61B02C24" w14:textId="40568504" w:rsidR="0089018C" w:rsidRPr="00E05E48" w:rsidRDefault="00FF2401" w:rsidP="0089018C">
      <w:pPr>
        <w:rPr>
          <w:noProof/>
        </w:rPr>
      </w:pPr>
      <w:r w:rsidRPr="00E05E48">
        <w:rPr>
          <w:noProof/>
        </w:rPr>
        <w:t xml:space="preserve">Without support for </w:t>
      </w:r>
      <w:r w:rsidR="00CB71A3" w:rsidRPr="00E05E48">
        <w:rPr>
          <w:noProof/>
        </w:rPr>
        <w:t>overlapping subsets between RACH preambles assocaited to SSBs</w:t>
      </w:r>
      <w:r w:rsidR="0089018C" w:rsidRPr="00E05E48">
        <w:rPr>
          <w:noProof/>
        </w:rPr>
        <w:t xml:space="preserve">, the RA-RNTI </w:t>
      </w:r>
      <w:r w:rsidR="00057C5B" w:rsidRPr="00E05E48">
        <w:rPr>
          <w:noProof/>
        </w:rPr>
        <w:t>can be</w:t>
      </w:r>
      <w:r w:rsidR="0089018C" w:rsidRPr="00E05E48">
        <w:rPr>
          <w:noProof/>
        </w:rPr>
        <w:t xml:space="preserve"> calculated as</w:t>
      </w:r>
    </w:p>
    <w:p w14:paraId="3E9A524C" w14:textId="0DD5DB4B" w:rsidR="0089018C" w:rsidRPr="00E05E48" w:rsidRDefault="0089018C" w:rsidP="0089018C">
      <w:pPr>
        <w:jc w:val="center"/>
      </w:pPr>
      <w:r w:rsidRPr="00E05E48">
        <w:t xml:space="preserve">RA-RNTI = 1 + slot_id+ X* </w:t>
      </w:r>
      <w:r w:rsidR="00057C5B" w:rsidRPr="00E05E48">
        <w:t>SSB</w:t>
      </w:r>
      <w:r w:rsidRPr="00E05E48">
        <w:t>_index +</w:t>
      </w:r>
      <w:r w:rsidR="00CB71A3" w:rsidRPr="00E05E48">
        <w:t xml:space="preserve"> </w:t>
      </w:r>
      <w:r w:rsidR="009A4140" w:rsidRPr="00E05E48">
        <w:t>X*Y*</w:t>
      </w:r>
      <m:oMath>
        <m:sSub>
          <m:sSubPr>
            <m:ctrlPr>
              <w:rPr>
                <w:rFonts w:ascii="Cambria Math" w:hAnsi="Cambria Math"/>
                <w:i/>
              </w:rPr>
            </m:ctrlPr>
          </m:sSubPr>
          <m:e>
            <m:r>
              <w:rPr>
                <w:rFonts w:ascii="Cambria Math" w:hAnsi="Cambria Math"/>
              </w:rPr>
              <m:t>n</m:t>
            </m:r>
          </m:e>
          <m:sub>
            <m:r>
              <w:rPr>
                <w:rFonts w:ascii="Cambria Math" w:hAnsi="Cambria Math"/>
              </w:rPr>
              <m:t>R,RA</m:t>
            </m:r>
          </m:sub>
        </m:sSub>
      </m:oMath>
      <w:r w:rsidR="009A4140" w:rsidRPr="00E05E48">
        <w:t>+</w:t>
      </w:r>
      <w:r w:rsidRPr="00E05E48">
        <w:t xml:space="preserve"> X*Y*</w:t>
      </w:r>
      <w:r w:rsidR="009A4140" w:rsidRPr="00E05E48">
        <w:t>Z*</w:t>
      </w:r>
      <w:r w:rsidRPr="00E05E48">
        <w:t>f_id</w:t>
      </w:r>
    </w:p>
    <w:p w14:paraId="08B8D24D" w14:textId="77777777" w:rsidR="005D3D55" w:rsidRPr="00E05E48" w:rsidRDefault="0089018C">
      <w:r w:rsidRPr="00E05E48">
        <w:t xml:space="preserve">where </w:t>
      </w:r>
    </w:p>
    <w:p w14:paraId="6F0E0BE5" w14:textId="77777777" w:rsidR="005D3D55" w:rsidRPr="00E05E48" w:rsidRDefault="005D3D55" w:rsidP="000B45D0">
      <w:pPr>
        <w:pStyle w:val="ListParagraph"/>
        <w:numPr>
          <w:ilvl w:val="0"/>
          <w:numId w:val="55"/>
        </w:numPr>
      </w:pPr>
      <w:r w:rsidRPr="00E05E48">
        <w:t>X=80, i.e. a design which supports at least 80 slots per frame corresponding to 120 kHz SCS in uplink and maximum RAR window length of one frame. If the maximum RAR window length is larger than 10 ms, then this value of X has to be increased.</w:t>
      </w:r>
    </w:p>
    <w:p w14:paraId="05186B53" w14:textId="4D73D17F" w:rsidR="005D3D55" w:rsidRPr="00E05E48" w:rsidRDefault="005D3D55" w:rsidP="000B45D0">
      <w:pPr>
        <w:pStyle w:val="ListParagraph"/>
        <w:numPr>
          <w:ilvl w:val="0"/>
          <w:numId w:val="55"/>
        </w:numPr>
      </w:pPr>
      <w:r w:rsidRPr="00E05E48">
        <w:t xml:space="preserve">Y=64, i.e. the number of SSBs per SSB burst set </w:t>
      </w:r>
    </w:p>
    <w:p w14:paraId="43D043C6" w14:textId="5F73D84C" w:rsidR="005D3D55" w:rsidRPr="00E05E48" w:rsidRDefault="005D3D55" w:rsidP="000B45D0">
      <w:pPr>
        <w:pStyle w:val="ListParagraph"/>
        <w:numPr>
          <w:ilvl w:val="0"/>
          <w:numId w:val="55"/>
        </w:numPr>
      </w:pPr>
      <w:r w:rsidRPr="00E05E48">
        <w:t>Z= the maximum number of MSB bits of the preamble index to be included in RA-RNTI</w:t>
      </w:r>
    </w:p>
    <w:p w14:paraId="779D1245" w14:textId="7A3DBFB6" w:rsidR="005D3D55" w:rsidRPr="00E05E48" w:rsidRDefault="009A4140" w:rsidP="000B45D0">
      <w:pPr>
        <w:ind w:firstLine="567"/>
      </w:pPr>
      <w:r w:rsidRPr="00E05E48">
        <w:t xml:space="preserve">For example, if a maximum of 128 PRACH preambles are supported and RAPID is 6 bits, then </w:t>
      </w:r>
      <m:oMath>
        <m:sSub>
          <m:sSubPr>
            <m:ctrlPr>
              <w:rPr>
                <w:rFonts w:ascii="Cambria Math" w:hAnsi="Cambria Math"/>
                <w:i/>
              </w:rPr>
            </m:ctrlPr>
          </m:sSubPr>
          <m:e>
            <m:r>
              <w:rPr>
                <w:rFonts w:ascii="Cambria Math" w:hAnsi="Cambria Math"/>
              </w:rPr>
              <m:t>n</m:t>
            </m:r>
          </m:e>
          <m:sub>
            <m:r>
              <w:rPr>
                <w:rFonts w:ascii="Cambria Math" w:hAnsi="Cambria Math"/>
              </w:rPr>
              <m:t>bits,RA</m:t>
            </m:r>
          </m:sub>
        </m:sSub>
        <m:r>
          <w:rPr>
            <w:rFonts w:ascii="Cambria Math" w:hAnsi="Cambria Math"/>
          </w:rPr>
          <m:t>=7</m:t>
        </m:r>
      </m:oMath>
      <w:r w:rsidRPr="00E05E48">
        <w:t xml:space="preserve"> and </w:t>
      </w:r>
      <m:oMath>
        <m:sSub>
          <m:sSubPr>
            <m:ctrlPr>
              <w:rPr>
                <w:rFonts w:ascii="Cambria Math" w:hAnsi="Cambria Math"/>
                <w:i/>
              </w:rPr>
            </m:ctrlPr>
          </m:sSubPr>
          <m:e>
            <m:r>
              <w:rPr>
                <w:rFonts w:ascii="Cambria Math" w:hAnsi="Cambria Math"/>
              </w:rPr>
              <m:t>n</m:t>
            </m:r>
          </m:e>
          <m:sub>
            <m:r>
              <w:rPr>
                <w:rFonts w:ascii="Cambria Math" w:hAnsi="Cambria Math"/>
              </w:rPr>
              <m:t>bits,RA-RNTI</m:t>
            </m:r>
          </m:sub>
        </m:sSub>
        <m:r>
          <w:rPr>
            <w:rFonts w:ascii="Cambria Math" w:hAnsi="Cambria Math"/>
          </w:rPr>
          <m:t>=1</m:t>
        </m:r>
      </m:oMath>
      <w:r w:rsidRPr="00E05E48">
        <w:t xml:space="preserve"> MSB of the preamble index is included in RA-RNTI such that Z=2 or </w:t>
      </w:r>
      <m:oMath>
        <m:r>
          <w:rPr>
            <w:rFonts w:ascii="Cambria Math" w:hAnsi="Cambria Math"/>
          </w:rPr>
          <m:t>Z=</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bits,RA-RNTI</m:t>
                </m:r>
              </m:sub>
            </m:sSub>
          </m:sup>
        </m:sSup>
      </m:oMath>
      <w:r w:rsidRPr="00E05E48">
        <w:t>.</w:t>
      </w:r>
    </w:p>
    <w:p w14:paraId="054D6065" w14:textId="2DF09CBC" w:rsidR="00057C5B" w:rsidRPr="00E05E48" w:rsidRDefault="009A4140" w:rsidP="000B45D0">
      <w:pPr>
        <w:ind w:firstLine="567"/>
      </w:pPr>
      <w:r w:rsidRPr="00E05E48">
        <w:t xml:space="preserve">In another example, a maximum of 512 PRACH preambles are supported and RAPID is 6 bits, then </w:t>
      </w:r>
      <m:oMath>
        <m:sSub>
          <m:sSubPr>
            <m:ctrlPr>
              <w:rPr>
                <w:rFonts w:ascii="Cambria Math" w:hAnsi="Cambria Math"/>
                <w:i/>
              </w:rPr>
            </m:ctrlPr>
          </m:sSubPr>
          <m:e>
            <m:r>
              <w:rPr>
                <w:rFonts w:ascii="Cambria Math" w:hAnsi="Cambria Math"/>
              </w:rPr>
              <m:t>n</m:t>
            </m:r>
          </m:e>
          <m:sub>
            <m:r>
              <w:rPr>
                <w:rFonts w:ascii="Cambria Math" w:hAnsi="Cambria Math"/>
              </w:rPr>
              <m:t>bits,RA</m:t>
            </m:r>
          </m:sub>
        </m:sSub>
        <m:r>
          <w:rPr>
            <w:rFonts w:ascii="Cambria Math" w:hAnsi="Cambria Math"/>
          </w:rPr>
          <m:t>=9</m:t>
        </m:r>
      </m:oMath>
      <w:r w:rsidRPr="00E05E48">
        <w:t xml:space="preserve"> and 3 MSB of the preamble index is included in RA-RNTI such that Z=8.</w:t>
      </w:r>
    </w:p>
    <w:p w14:paraId="2899D9DC" w14:textId="02B99644" w:rsidR="005D3D55" w:rsidRPr="00E05E48" w:rsidRDefault="005D3D55" w:rsidP="000B45D0">
      <w:pPr>
        <w:rPr>
          <w:noProof/>
        </w:rPr>
      </w:pPr>
      <w:r w:rsidRPr="000B45D0">
        <w:t xml:space="preserve">However, with overlapping subsets of PRACH preamble indices, such as in a many-to-one association between SSB and RACH preambles, then the gNB cannot identify the best SSB (as detected by UE) based on detected RACH preamble. Instead the gNB will only know the group of SSBs which are assocated to the same set of RACH preambles. If we define an index for each such group of SSBs, assosiated to the same set of RACH preambles, as an “RACH_group_index”, then we can include that assocation group index into the RA-RNTI. </w:t>
      </w:r>
      <w:r w:rsidR="00641731" w:rsidRPr="00E05E48">
        <w:t>Thus,</w:t>
      </w:r>
      <w:r w:rsidRPr="000B45D0">
        <w:t xml:space="preserve"> the definition of RA-RNTI depends on if RAN1 decide to support for overlapping subsets between RACH preambles assocaited to SSBs</w:t>
      </w:r>
      <w:r w:rsidRPr="00E05E48">
        <w:rPr>
          <w:noProof/>
        </w:rPr>
        <w:t>.</w:t>
      </w:r>
    </w:p>
    <w:p w14:paraId="0DF1AB0F" w14:textId="4FF65032" w:rsidR="00057C5B" w:rsidRPr="00E05E48" w:rsidRDefault="00057C5B" w:rsidP="000B45D0">
      <w:pPr>
        <w:rPr>
          <w:noProof/>
        </w:rPr>
      </w:pPr>
      <w:r w:rsidRPr="00E05E48">
        <w:rPr>
          <w:noProof/>
        </w:rPr>
        <w:t>With support for overlapping subsets between RACH preambles assocaited to SSBs, the RA-RNTI can be calculated as</w:t>
      </w:r>
    </w:p>
    <w:p w14:paraId="0AC33920" w14:textId="55F42FE6" w:rsidR="00057C5B" w:rsidRPr="00E05E48" w:rsidRDefault="00057C5B" w:rsidP="000B45D0">
      <w:pPr>
        <w:pStyle w:val="ListParagraph"/>
        <w:ind w:left="1494" w:firstLine="207"/>
      </w:pPr>
      <w:r w:rsidRPr="00E05E48">
        <w:t>RA-RNTI = 1 + slot_id+ X* RACH_group_index + X*Y*</w:t>
      </w:r>
      <m:oMath>
        <m:sSub>
          <m:sSubPr>
            <m:ctrlPr>
              <w:rPr>
                <w:rFonts w:ascii="Cambria Math" w:hAnsi="Cambria Math"/>
                <w:i/>
              </w:rPr>
            </m:ctrlPr>
          </m:sSubPr>
          <m:e>
            <m:r>
              <w:rPr>
                <w:rFonts w:ascii="Cambria Math" w:hAnsi="Cambria Math"/>
              </w:rPr>
              <m:t>n</m:t>
            </m:r>
          </m:e>
          <m:sub>
            <m:r>
              <w:rPr>
                <w:rFonts w:ascii="Cambria Math" w:hAnsi="Cambria Math"/>
              </w:rPr>
              <m:t>R,RA</m:t>
            </m:r>
          </m:sub>
        </m:sSub>
      </m:oMath>
      <w:r w:rsidRPr="00E05E48">
        <w:t>+ X*Y*Z*f_id</w:t>
      </w:r>
    </w:p>
    <w:p w14:paraId="38D970AE" w14:textId="26F11BC6" w:rsidR="0089018C" w:rsidRPr="00E05E48" w:rsidRDefault="0089018C" w:rsidP="0089018C">
      <w:pPr>
        <w:rPr>
          <w:noProof/>
        </w:rPr>
      </w:pPr>
      <w:r w:rsidRPr="00E05E48">
        <w:rPr>
          <w:noProof/>
        </w:rPr>
        <w:t>With a one-to-one association between SSB index and PRACH preambles, then the “RACH_group_index” equals the SSB index. With a many-to-one mapping between SSB and PRACH preambles, then several SSBs are associated with the same set of RACH preambles. The SSBs which are associated with the same set of RACH preambles are then labeled with the same “RACH_group_index”. The UE monitors RAR for a RAR transmitted with an RA-RNTI with the RACH group index in which the detected SSB is included.</w:t>
      </w:r>
    </w:p>
    <w:p w14:paraId="7A22E962" w14:textId="77777777" w:rsidR="0089018C" w:rsidRPr="00E05E48" w:rsidRDefault="0089018C" w:rsidP="0089018C">
      <w:pPr>
        <w:rPr>
          <w:noProof/>
        </w:rPr>
      </w:pPr>
      <w:r w:rsidRPr="00E05E48">
        <w:t>W</w:t>
      </w:r>
      <w:r w:rsidRPr="00E05E48">
        <w:rPr>
          <w:noProof/>
        </w:rPr>
        <w:t>ith a RA-RNTI which depends on SSB group index, then only RACH preamble index associated with the same group of SSBs can be multiplexed into the same RAR. This supports beamforming of RAR with the same beamforming as used for the SSB.</w:t>
      </w:r>
    </w:p>
    <w:p w14:paraId="286047B1" w14:textId="6E1C256D" w:rsidR="0089018C" w:rsidRPr="00E05E48" w:rsidRDefault="0089018C" w:rsidP="0089018C">
      <w:pPr>
        <w:rPr>
          <w:noProof/>
        </w:rPr>
      </w:pPr>
      <w:r w:rsidRPr="00E05E48">
        <w:rPr>
          <w:noProof/>
        </w:rPr>
        <w:t xml:space="preserve">An RNTI which depends on RACH groups </w:t>
      </w:r>
      <w:r w:rsidR="00057C5B" w:rsidRPr="00E05E48">
        <w:rPr>
          <w:noProof/>
        </w:rPr>
        <w:t xml:space="preserve">or SSB index </w:t>
      </w:r>
      <w:r w:rsidRPr="00E05E48">
        <w:rPr>
          <w:noProof/>
        </w:rPr>
        <w:t>results in a possibility to send independent Backoff Indicators (BI) in different beams, where each beam corresponds to a group of RACH preambles and thus also to one, or a group of, SSBs.</w:t>
      </w:r>
    </w:p>
    <w:p w14:paraId="24DDE1E1" w14:textId="49843C58" w:rsidR="009A4140" w:rsidRPr="00E05E48" w:rsidRDefault="009A4140" w:rsidP="005826F9">
      <w:pPr>
        <w:pStyle w:val="Proposal"/>
      </w:pPr>
      <w:bookmarkStart w:id="1059" w:name="_Toc498410375"/>
      <w:bookmarkStart w:id="1060" w:name="_Toc498509669"/>
      <w:bookmarkStart w:id="1061" w:name="_Toc498509757"/>
      <w:bookmarkStart w:id="1062" w:name="_Toc498509795"/>
      <w:bookmarkStart w:id="1063" w:name="_Toc498509835"/>
      <w:bookmarkStart w:id="1064" w:name="_Toc498509964"/>
      <w:bookmarkStart w:id="1065" w:name="_Toc498510003"/>
      <w:bookmarkStart w:id="1066" w:name="_Toc498510104"/>
      <w:bookmarkStart w:id="1067" w:name="_Toc498510217"/>
      <w:bookmarkStart w:id="1068" w:name="_Toc498510278"/>
      <w:bookmarkStart w:id="1069" w:name="_Toc498668617"/>
      <w:bookmarkStart w:id="1070" w:name="_Toc498668708"/>
      <w:bookmarkStart w:id="1071" w:name="_Toc498668912"/>
      <w:bookmarkStart w:id="1072" w:name="_Toc498668958"/>
      <w:bookmarkStart w:id="1073" w:name="_Toc498669000"/>
      <w:bookmarkStart w:id="1074" w:name="_Toc498669141"/>
      <w:bookmarkStart w:id="1075" w:name="_Toc498669183"/>
      <w:bookmarkStart w:id="1076" w:name="_Toc498669274"/>
      <w:bookmarkStart w:id="1077" w:name="_Toc498669348"/>
      <w:bookmarkStart w:id="1078" w:name="_Toc498670004"/>
      <w:bookmarkStart w:id="1079" w:name="_Toc498693059"/>
      <w:r w:rsidRPr="00E05E48">
        <w:t>With</w:t>
      </w:r>
      <w:r w:rsidR="00553F2C" w:rsidRPr="00E05E48">
        <w:t xml:space="preserve"> only</w:t>
      </w:r>
      <w:r w:rsidRPr="00E05E48">
        <w:t xml:space="preserve"> support for </w:t>
      </w:r>
      <w:r w:rsidR="00553F2C" w:rsidRPr="00E05E48">
        <w:t>non-</w:t>
      </w:r>
      <w:r w:rsidRPr="00E05E48">
        <w:t xml:space="preserve">overlapping subsets of PRACH preambles between SSBs, then the RA-RNTI is based on </w:t>
      </w:r>
      <w:r w:rsidRPr="00E05E48">
        <w:br/>
      </w:r>
      <w:r w:rsidR="00641731" w:rsidRPr="00E05E48">
        <w:t>*</w:t>
      </w:r>
      <w:r w:rsidRPr="00E05E48">
        <w:t xml:space="preserve">SSB index, </w:t>
      </w:r>
      <w:r w:rsidRPr="00E05E48">
        <w:br/>
      </w:r>
      <w:r w:rsidR="00641731" w:rsidRPr="00E05E48">
        <w:t>*</w:t>
      </w:r>
      <w:r w:rsidRPr="00E05E48">
        <w:t xml:space="preserve">slot index, </w:t>
      </w:r>
      <w:r w:rsidRPr="00E05E48">
        <w:br/>
      </w:r>
      <w:r w:rsidR="00641731" w:rsidRPr="00E05E48">
        <w:t>*</w:t>
      </w:r>
      <w:r w:rsidRPr="00E05E48">
        <w:t xml:space="preserve">frequency index and </w:t>
      </w:r>
      <w:r w:rsidRPr="00E05E48">
        <w:br/>
      </w:r>
      <w:r w:rsidR="00641731" w:rsidRPr="00E05E48">
        <w:t>*</w:t>
      </w:r>
      <w:r w:rsidRPr="00E05E48">
        <w:t>(N-6) MSB bits of</w:t>
      </w:r>
      <w:r w:rsidR="00057C5B" w:rsidRPr="00E05E48">
        <w:t xml:space="preserve"> the</w:t>
      </w:r>
      <w:r w:rsidRPr="00E05E48">
        <w:t xml:space="preserve"> PRACH preamble index, where 2^N is </w:t>
      </w:r>
      <w:r w:rsidR="00553F2C" w:rsidRPr="00E05E48">
        <w:t>the configured number of PRACH preambles per SSB</w:t>
      </w:r>
      <w:r w:rsidRPr="00E05E48">
        <w:t>.</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0AB2B25" w14:textId="2B64E419" w:rsidR="0089018C" w:rsidRPr="00E05E48" w:rsidRDefault="0089018C" w:rsidP="005826F9">
      <w:pPr>
        <w:pStyle w:val="Proposal"/>
        <w:numPr>
          <w:ilvl w:val="0"/>
          <w:numId w:val="0"/>
        </w:numPr>
      </w:pPr>
      <w:bookmarkStart w:id="1080" w:name="_Toc498509671"/>
      <w:bookmarkStart w:id="1081" w:name="_Toc498509759"/>
      <w:bookmarkStart w:id="1082" w:name="_Toc498509797"/>
      <w:bookmarkStart w:id="1083" w:name="_Toc498509837"/>
      <w:bookmarkStart w:id="1084" w:name="_Toc498509966"/>
      <w:bookmarkStart w:id="1085" w:name="_Toc498510005"/>
      <w:bookmarkEnd w:id="1080"/>
      <w:bookmarkEnd w:id="1081"/>
      <w:bookmarkEnd w:id="1082"/>
      <w:bookmarkEnd w:id="1083"/>
      <w:bookmarkEnd w:id="1084"/>
      <w:bookmarkEnd w:id="1085"/>
    </w:p>
    <w:p w14:paraId="2D2736B3" w14:textId="720EC90C" w:rsidR="00E05594" w:rsidRPr="00E05E48" w:rsidRDefault="00E05594" w:rsidP="005826F9">
      <w:pPr>
        <w:pStyle w:val="Proposal"/>
      </w:pPr>
      <w:bookmarkStart w:id="1086" w:name="_Toc498510105"/>
      <w:bookmarkStart w:id="1087" w:name="_Toc498510218"/>
      <w:bookmarkStart w:id="1088" w:name="_Toc498510279"/>
      <w:bookmarkStart w:id="1089" w:name="_Toc498668618"/>
      <w:bookmarkStart w:id="1090" w:name="_Toc498668709"/>
      <w:bookmarkStart w:id="1091" w:name="_Toc498668913"/>
      <w:bookmarkStart w:id="1092" w:name="_Toc498668959"/>
      <w:bookmarkStart w:id="1093" w:name="_Toc498669001"/>
      <w:bookmarkStart w:id="1094" w:name="_Toc498669142"/>
      <w:bookmarkStart w:id="1095" w:name="_Toc498669184"/>
      <w:bookmarkStart w:id="1096" w:name="_Toc498669275"/>
      <w:bookmarkStart w:id="1097" w:name="_Toc498669349"/>
      <w:bookmarkStart w:id="1098" w:name="_Toc498670005"/>
      <w:bookmarkStart w:id="1099" w:name="_Toc498693060"/>
      <w:r w:rsidRPr="00E05E48">
        <w:t xml:space="preserve">With support for overlapping subsets of PRACH preambles between SSBs, then the RA-RNTI is based on </w:t>
      </w:r>
      <w:r w:rsidRPr="00E05E48">
        <w:br/>
        <w:t xml:space="preserve">*PRACH preamble group index, </w:t>
      </w:r>
      <w:r w:rsidRPr="00E05E48">
        <w:br/>
        <w:t xml:space="preserve">*slot index, </w:t>
      </w:r>
      <w:r w:rsidRPr="00E05E48">
        <w:br/>
        <w:t xml:space="preserve">*frequency index and </w:t>
      </w:r>
      <w:r w:rsidRPr="00E05E48">
        <w:br/>
        <w:t>*(N-6) MSB bits of the PRACH preamble index, where 2^N is the configured number of PRACH preambles per SSB.</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3C397F61" w14:textId="77777777" w:rsidR="0089018C" w:rsidRPr="00595C0F" w:rsidRDefault="0089018C" w:rsidP="005826F9">
      <w:pPr>
        <w:pStyle w:val="Observation"/>
        <w:numPr>
          <w:ilvl w:val="0"/>
          <w:numId w:val="0"/>
        </w:numPr>
        <w:ind w:left="1701"/>
        <w:rPr>
          <w:lang w:val="en-GB"/>
        </w:rPr>
      </w:pPr>
    </w:p>
    <w:p w14:paraId="3DA0BBF9" w14:textId="7510553A" w:rsidR="00770471" w:rsidRDefault="00770471" w:rsidP="00770471">
      <w:pPr>
        <w:pStyle w:val="Heading2"/>
        <w:tabs>
          <w:tab w:val="clear" w:pos="5680"/>
          <w:tab w:val="num" w:pos="576"/>
          <w:tab w:val="num" w:pos="1994"/>
        </w:tabs>
        <w:ind w:left="576"/>
        <w:textAlignment w:val="auto"/>
      </w:pPr>
      <w:bookmarkStart w:id="1100" w:name="_Toc494360110"/>
      <w:bookmarkStart w:id="1101" w:name="_Toc494360396"/>
      <w:bookmarkStart w:id="1102" w:name="_Toc494360522"/>
      <w:bookmarkStart w:id="1103" w:name="_Toc494361482"/>
      <w:bookmarkStart w:id="1104" w:name="_Ref492653914"/>
      <w:bookmarkEnd w:id="1100"/>
      <w:bookmarkEnd w:id="1101"/>
      <w:bookmarkEnd w:id="1102"/>
      <w:bookmarkEnd w:id="1103"/>
      <w:r>
        <w:t>RAR transmission</w:t>
      </w:r>
      <w:bookmarkEnd w:id="1104"/>
    </w:p>
    <w:p w14:paraId="1408B3E5" w14:textId="2830DE96" w:rsidR="0015453C" w:rsidRPr="00E05E48" w:rsidRDefault="00AA1033">
      <w:pPr>
        <w:rPr>
          <w:rFonts w:cs="Arial"/>
        </w:rPr>
      </w:pPr>
      <w:r w:rsidRPr="00E05E48">
        <w:t xml:space="preserve">There has been agreement </w:t>
      </w:r>
      <w:r w:rsidR="005876CF" w:rsidRPr="00E05E48">
        <w:t xml:space="preserve">in RAN1#90b </w:t>
      </w:r>
      <w:r w:rsidRPr="00E05E48">
        <w:t xml:space="preserve">to support only Single Msg1 for Rel 15 for contention-based RACH. Our views on multiple Msg1 for contention-free RACH are discussed in </w:t>
      </w:r>
      <w:r>
        <w:fldChar w:fldCharType="begin"/>
      </w:r>
      <w:r w:rsidRPr="00E05E48">
        <w:instrText xml:space="preserve"> REF _Ref497758832 \r \h </w:instrText>
      </w:r>
      <w:r>
        <w:fldChar w:fldCharType="separate"/>
      </w:r>
      <w:r w:rsidR="00D44D63" w:rsidRPr="00E05E48">
        <w:t>[5]</w:t>
      </w:r>
      <w:r>
        <w:fldChar w:fldCharType="end"/>
      </w:r>
      <w:r w:rsidR="0015453C" w:rsidRPr="00E05E48">
        <w:t>.</w:t>
      </w:r>
    </w:p>
    <w:p w14:paraId="5C335733" w14:textId="7750AE81" w:rsidR="001B2EEC" w:rsidRDefault="001B2EEC" w:rsidP="00595C0F">
      <w:pPr>
        <w:pStyle w:val="Heading3"/>
      </w:pPr>
      <w:r>
        <w:t>Non-slot based scheduling of PDCCH for RAR</w:t>
      </w:r>
    </w:p>
    <w:p w14:paraId="22CF60CF" w14:textId="77777777" w:rsidR="009B4DA2" w:rsidRPr="00E05E48" w:rsidRDefault="009B4DA2" w:rsidP="009B4DA2">
      <w:pPr>
        <w:pStyle w:val="BodyText"/>
        <w:numPr>
          <w:ilvl w:val="0"/>
          <w:numId w:val="11"/>
        </w:numPr>
        <w:rPr>
          <w:rFonts w:cs="Arial"/>
        </w:rPr>
      </w:pPr>
      <w:r w:rsidRPr="00E05E48">
        <w:rPr>
          <w:rFonts w:cs="Arial"/>
        </w:rPr>
        <w:t>The</w:t>
      </w:r>
      <w:r w:rsidRPr="00E05E48">
        <w:t xml:space="preserve"> following agreements were made related to RAR transmission</w:t>
      </w:r>
      <w:r w:rsidRPr="00E05E48">
        <w:rPr>
          <w:rFonts w:cs="Arial"/>
        </w:rPr>
        <w:t>:</w:t>
      </w:r>
    </w:p>
    <w:p w14:paraId="08C1ABDC" w14:textId="77777777" w:rsidR="009B4DA2" w:rsidRPr="003F5094" w:rsidRDefault="009B4DA2" w:rsidP="009B4DA2">
      <w:pPr>
        <w:pStyle w:val="BodyText"/>
        <w:ind w:left="360"/>
        <w:rPr>
          <w:rFonts w:cs="Arial"/>
        </w:rPr>
      </w:pPr>
      <w:r w:rsidRPr="003F5094">
        <w:rPr>
          <w:rFonts w:cs="Arial"/>
          <w:noProof/>
        </w:rPr>
        <mc:AlternateContent>
          <mc:Choice Requires="wps">
            <w:drawing>
              <wp:inline distT="0" distB="0" distL="0" distR="0" wp14:anchorId="08EAD56A" wp14:editId="340A09B7">
                <wp:extent cx="5943600" cy="1543306"/>
                <wp:effectExtent l="0" t="0" r="12700" b="17145"/>
                <wp:docPr id="17" name="Text Box 1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740B21" w14:textId="77777777" w:rsidR="00D209CD" w:rsidRPr="009061C4" w:rsidRDefault="00D209CD" w:rsidP="009B4DA2">
                            <w:pPr>
                              <w:rPr>
                                <w:rFonts w:ascii="Times" w:eastAsia="MS Mincho" w:hAnsi="Times"/>
                                <w:b/>
                                <w:sz w:val="20"/>
                                <w:szCs w:val="20"/>
                                <w:u w:val="single"/>
                                <w:lang w:eastAsia="ja-JP"/>
                              </w:rPr>
                            </w:pPr>
                            <w:r w:rsidRPr="009061C4">
                              <w:rPr>
                                <w:rFonts w:eastAsia="MS Mincho"/>
                                <w:b/>
                                <w:szCs w:val="20"/>
                                <w:highlight w:val="green"/>
                                <w:u w:val="single"/>
                                <w:lang w:eastAsia="ja-JP"/>
                              </w:rPr>
                              <w:t>Agreements in RAN1#90:</w:t>
                            </w:r>
                          </w:p>
                          <w:p w14:paraId="3ADBF3AA" w14:textId="77777777" w:rsidR="00D209CD" w:rsidRPr="00E05E48" w:rsidRDefault="00D209CD" w:rsidP="009B4DA2">
                            <w:pPr>
                              <w:numPr>
                                <w:ilvl w:val="0"/>
                                <w:numId w:val="11"/>
                              </w:numPr>
                              <w:tabs>
                                <w:tab w:val="left" w:pos="1440"/>
                              </w:tabs>
                              <w:spacing w:after="0" w:line="240" w:lineRule="auto"/>
                              <w:rPr>
                                <w:rFonts w:eastAsia="MS Mincho"/>
                                <w:lang w:eastAsia="ja-JP"/>
                              </w:rPr>
                            </w:pPr>
                            <w:r w:rsidRPr="00E05E48">
                              <w:rPr>
                                <w:rFonts w:eastAsia="MS Mincho"/>
                                <w:lang w:eastAsia="ja-JP"/>
                              </w:rPr>
                              <w:t>At least for initial access, RAR is carried in NR-PDSCH scheduled by NR-PDCCH in CORESET configured in RACH configuration</w:t>
                            </w:r>
                          </w:p>
                          <w:p w14:paraId="231F9235" w14:textId="77777777" w:rsidR="00D209CD" w:rsidRPr="00E05E48" w:rsidRDefault="00D209CD" w:rsidP="009B4DA2">
                            <w:pPr>
                              <w:numPr>
                                <w:ilvl w:val="1"/>
                                <w:numId w:val="11"/>
                              </w:numPr>
                              <w:spacing w:after="0" w:line="240" w:lineRule="auto"/>
                              <w:rPr>
                                <w:rFonts w:eastAsia="MS Mincho"/>
                                <w:lang w:eastAsia="ja-JP"/>
                              </w:rPr>
                            </w:pPr>
                            <w:r w:rsidRPr="00E05E48">
                              <w:rPr>
                                <w:rFonts w:eastAsia="MS Mincho"/>
                                <w:lang w:eastAsia="ja-JP"/>
                              </w:rPr>
                              <w:t>Note: CORESET configured in RACH configuration can be same or different from CORESET configured in NR-PBCH</w:t>
                            </w:r>
                          </w:p>
                          <w:p w14:paraId="2BEE5FE4" w14:textId="77777777" w:rsidR="00D209CD" w:rsidRPr="00261EBD" w:rsidRDefault="00D209CD" w:rsidP="009B4DA2">
                            <w:pPr>
                              <w:rPr>
                                <w:b/>
                                <w:szCs w:val="20"/>
                                <w:u w:val="single"/>
                                <w:lang w:eastAsia="x-none"/>
                              </w:rPr>
                            </w:pPr>
                            <w:r w:rsidRPr="00261EBD">
                              <w:rPr>
                                <w:b/>
                                <w:szCs w:val="20"/>
                                <w:highlight w:val="green"/>
                                <w:u w:val="single"/>
                                <w:lang w:eastAsia="x-none"/>
                              </w:rPr>
                              <w:t>Agreements in RAN1#AH3:</w:t>
                            </w:r>
                          </w:p>
                          <w:p w14:paraId="72E16B91" w14:textId="77777777" w:rsidR="00D209CD" w:rsidRPr="00E05E48" w:rsidRDefault="00D209CD" w:rsidP="009B4DA2">
                            <w:pPr>
                              <w:numPr>
                                <w:ilvl w:val="0"/>
                                <w:numId w:val="37"/>
                              </w:numPr>
                              <w:tabs>
                                <w:tab w:val="left" w:pos="1440"/>
                              </w:tabs>
                              <w:spacing w:after="0" w:line="240" w:lineRule="auto"/>
                              <w:rPr>
                                <w:szCs w:val="20"/>
                                <w:lang w:eastAsia="x-none"/>
                              </w:rPr>
                            </w:pPr>
                            <w:r w:rsidRPr="00E05E48">
                              <w:rPr>
                                <w:szCs w:val="20"/>
                                <w:lang w:eastAsia="x-none"/>
                              </w:rPr>
                              <w:t>NR supports at least slot based transmission of Msg2, Msg3 and Msg4</w:t>
                            </w:r>
                          </w:p>
                          <w:p w14:paraId="4CE88D4A" w14:textId="77777777" w:rsidR="00D209CD" w:rsidRPr="00E05E48" w:rsidRDefault="00D209CD" w:rsidP="009B4DA2">
                            <w:pPr>
                              <w:numPr>
                                <w:ilvl w:val="1"/>
                                <w:numId w:val="37"/>
                              </w:numPr>
                              <w:tabs>
                                <w:tab w:val="left" w:pos="1440"/>
                              </w:tabs>
                              <w:spacing w:after="0" w:line="240" w:lineRule="auto"/>
                              <w:rPr>
                                <w:szCs w:val="20"/>
                                <w:lang w:eastAsia="x-none"/>
                              </w:rPr>
                            </w:pPr>
                            <w:r w:rsidRPr="00E05E48">
                              <w:rPr>
                                <w:szCs w:val="20"/>
                                <w:lang w:eastAsia="x-none"/>
                              </w:rPr>
                              <w:t>Check if slot based scheduling can satisfy ITU requirement. If not, investigate ways to meet ITU requirement, e.g., non-slot based transmission of Msg2, Msg3 and Msg4</w:t>
                            </w:r>
                          </w:p>
                          <w:p w14:paraId="10813437" w14:textId="77777777" w:rsidR="00D209CD" w:rsidRPr="00F978B0" w:rsidRDefault="00D209CD" w:rsidP="009B4DA2">
                            <w:pPr>
                              <w:rPr>
                                <w:szCs w:val="20"/>
                                <w:lang w:eastAsia="x-none"/>
                              </w:rPr>
                            </w:pPr>
                            <w:r w:rsidRPr="00637C93">
                              <w:rPr>
                                <w:b/>
                                <w:szCs w:val="20"/>
                                <w:highlight w:val="green"/>
                                <w:u w:val="single"/>
                                <w:lang w:eastAsia="x-none"/>
                              </w:rPr>
                              <w:t>Agreements in RAN1#90b</w:t>
                            </w:r>
                            <w:r w:rsidRPr="00F978B0">
                              <w:rPr>
                                <w:szCs w:val="20"/>
                                <w:lang w:eastAsia="x-none"/>
                              </w:rPr>
                              <w:t>:</w:t>
                            </w:r>
                          </w:p>
                          <w:p w14:paraId="47BCDDC6" w14:textId="77777777" w:rsidR="00D209CD" w:rsidRPr="00E05E48" w:rsidRDefault="00D209CD" w:rsidP="009B4DA2">
                            <w:pPr>
                              <w:numPr>
                                <w:ilvl w:val="0"/>
                                <w:numId w:val="47"/>
                              </w:numPr>
                              <w:tabs>
                                <w:tab w:val="left" w:pos="720"/>
                              </w:tabs>
                              <w:spacing w:after="0" w:line="240" w:lineRule="auto"/>
                              <w:rPr>
                                <w:szCs w:val="20"/>
                              </w:rPr>
                            </w:pPr>
                            <w:r w:rsidRPr="00E05E48">
                              <w:rPr>
                                <w:szCs w:val="20"/>
                              </w:rPr>
                              <w:t>NR supports both slot based PDCCH, PDSCH and PUSCH, and non-slot based PDSCH/PUSCH transmissions for Msg2/Msg3/Msg4 transmission</w:t>
                            </w:r>
                          </w:p>
                          <w:p w14:paraId="3394CCD2" w14:textId="77777777" w:rsidR="00D209CD" w:rsidRPr="00E05E48" w:rsidRDefault="00D209CD" w:rsidP="009B4DA2">
                            <w:pPr>
                              <w:numPr>
                                <w:ilvl w:val="1"/>
                                <w:numId w:val="47"/>
                              </w:numPr>
                              <w:tabs>
                                <w:tab w:val="left" w:pos="720"/>
                              </w:tabs>
                              <w:spacing w:after="0" w:line="240" w:lineRule="auto"/>
                              <w:rPr>
                                <w:szCs w:val="20"/>
                              </w:rPr>
                            </w:pPr>
                            <w:r w:rsidRPr="00E05E48">
                              <w:rPr>
                                <w:szCs w:val="20"/>
                              </w:rPr>
                              <w:t>For the non-slot based transmission, 2, 4 and 7 OFDM-symbol durations for the PDSCH/PUSCH is supported</w:t>
                            </w:r>
                          </w:p>
                          <w:p w14:paraId="6E827099" w14:textId="77777777" w:rsidR="00D209CD" w:rsidRPr="00E05E48" w:rsidRDefault="00D209CD" w:rsidP="009B4DA2">
                            <w:pPr>
                              <w:numPr>
                                <w:ilvl w:val="1"/>
                                <w:numId w:val="47"/>
                              </w:numPr>
                              <w:tabs>
                                <w:tab w:val="left" w:pos="720"/>
                              </w:tabs>
                              <w:spacing w:after="0" w:line="240" w:lineRule="auto"/>
                              <w:rPr>
                                <w:szCs w:val="20"/>
                              </w:rPr>
                            </w:pPr>
                            <w:r w:rsidRPr="00E05E48">
                              <w:rPr>
                                <w:szCs w:val="20"/>
                              </w:rPr>
                              <w:t>FFS the handling of PDCCH for non-slot based transmissions</w:t>
                            </w:r>
                          </w:p>
                          <w:p w14:paraId="1D269565" w14:textId="77777777" w:rsidR="00D209CD" w:rsidRPr="00E05E48" w:rsidRDefault="00D209CD" w:rsidP="009B4DA2">
                            <w:pPr>
                              <w:numPr>
                                <w:ilvl w:val="1"/>
                                <w:numId w:val="47"/>
                              </w:numPr>
                              <w:tabs>
                                <w:tab w:val="left" w:pos="720"/>
                              </w:tabs>
                              <w:spacing w:after="0" w:line="240" w:lineRule="auto"/>
                              <w:rPr>
                                <w:szCs w:val="20"/>
                              </w:rPr>
                            </w:pPr>
                            <w:r w:rsidRPr="00E05E48">
                              <w:rPr>
                                <w:szCs w:val="20"/>
                                <w:lang w:eastAsia="zh-TW"/>
                              </w:rPr>
                              <w:t>FFS Time gap during RACH procedure applied to non-slot based transmissions</w:t>
                            </w:r>
                          </w:p>
                          <w:p w14:paraId="6C3E0840" w14:textId="77777777" w:rsidR="00D209CD" w:rsidRPr="00E05E48" w:rsidRDefault="00D209CD" w:rsidP="009B4DA2">
                            <w:pPr>
                              <w:numPr>
                                <w:ilvl w:val="1"/>
                                <w:numId w:val="47"/>
                              </w:numPr>
                              <w:tabs>
                                <w:tab w:val="left" w:pos="720"/>
                                <w:tab w:val="left" w:pos="1440"/>
                              </w:tabs>
                              <w:spacing w:after="0" w:line="240" w:lineRule="auto"/>
                              <w:rPr>
                                <w:rFonts w:eastAsia="MS Mincho"/>
                                <w:lang w:eastAsia="ja-JP"/>
                              </w:rPr>
                            </w:pPr>
                            <w:r w:rsidRPr="00E05E48">
                              <w:rPr>
                                <w:szCs w:val="20"/>
                                <w:lang w:eastAsia="zh-TW"/>
                              </w:rPr>
                              <w:t>Note: Whether to support simultaneous uplink transmission of slot and non-slot based transmission from UE’s perspective will be finalized in the control channel session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8EAD56A" id="Text Box 17"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Elip3eYAgAAvAUAAA4AAAAAAAAAAAAAAAAALgIAAGRycy9lMm9Eb2Mu&#10;eG1sUEsBAi0AFAAGAAgAAAAhAORLK1XcAAAABQEAAA8AAAAAAAAAAAAAAAAA8gQAAGRycy9kb3du&#10;cmV2LnhtbFBLBQYAAAAABAAEAPMAAAD7BQAAAAA=&#10;" fillcolor="white [3201]" strokeweight=".5pt">
                <v:textbox style="mso-fit-shape-to-text:t">
                  <w:txbxContent>
                    <w:p w14:paraId="6C740B21" w14:textId="77777777" w:rsidR="00D209CD" w:rsidRPr="009061C4" w:rsidRDefault="00D209CD" w:rsidP="009B4DA2">
                      <w:pPr>
                        <w:rPr>
                          <w:rFonts w:ascii="Times" w:eastAsia="MS Mincho" w:hAnsi="Times"/>
                          <w:b/>
                          <w:sz w:val="20"/>
                          <w:szCs w:val="20"/>
                          <w:u w:val="single"/>
                          <w:lang w:eastAsia="ja-JP"/>
                        </w:rPr>
                      </w:pPr>
                      <w:r w:rsidRPr="009061C4">
                        <w:rPr>
                          <w:rFonts w:eastAsia="MS Mincho"/>
                          <w:b/>
                          <w:szCs w:val="20"/>
                          <w:highlight w:val="green"/>
                          <w:u w:val="single"/>
                          <w:lang w:eastAsia="ja-JP"/>
                        </w:rPr>
                        <w:t>Agreements in RAN1#90:</w:t>
                      </w:r>
                    </w:p>
                    <w:p w14:paraId="3ADBF3AA" w14:textId="77777777" w:rsidR="00D209CD" w:rsidRPr="00E05E48" w:rsidRDefault="00D209CD" w:rsidP="009B4DA2">
                      <w:pPr>
                        <w:numPr>
                          <w:ilvl w:val="0"/>
                          <w:numId w:val="11"/>
                        </w:numPr>
                        <w:tabs>
                          <w:tab w:val="left" w:pos="1440"/>
                        </w:tabs>
                        <w:spacing w:after="0" w:line="240" w:lineRule="auto"/>
                        <w:rPr>
                          <w:rFonts w:eastAsia="MS Mincho"/>
                          <w:lang w:eastAsia="ja-JP"/>
                        </w:rPr>
                      </w:pPr>
                      <w:r w:rsidRPr="00E05E48">
                        <w:rPr>
                          <w:rFonts w:eastAsia="MS Mincho"/>
                          <w:lang w:eastAsia="ja-JP"/>
                        </w:rPr>
                        <w:t>At least for initial access, RAR is carried in NR-PDSCH scheduled by NR-PDCCH in CORESET configured in RACH configuration</w:t>
                      </w:r>
                    </w:p>
                    <w:p w14:paraId="231F9235" w14:textId="77777777" w:rsidR="00D209CD" w:rsidRPr="00E05E48" w:rsidRDefault="00D209CD" w:rsidP="009B4DA2">
                      <w:pPr>
                        <w:numPr>
                          <w:ilvl w:val="1"/>
                          <w:numId w:val="11"/>
                        </w:numPr>
                        <w:spacing w:after="0" w:line="240" w:lineRule="auto"/>
                        <w:rPr>
                          <w:rFonts w:eastAsia="MS Mincho"/>
                          <w:lang w:eastAsia="ja-JP"/>
                        </w:rPr>
                      </w:pPr>
                      <w:r w:rsidRPr="00E05E48">
                        <w:rPr>
                          <w:rFonts w:eastAsia="MS Mincho"/>
                          <w:lang w:eastAsia="ja-JP"/>
                        </w:rPr>
                        <w:t>Note: CORESET configured in RACH configuration can be same or different from CORESET configured in NR-PBCH</w:t>
                      </w:r>
                    </w:p>
                    <w:p w14:paraId="2BEE5FE4" w14:textId="77777777" w:rsidR="00D209CD" w:rsidRPr="00261EBD" w:rsidRDefault="00D209CD" w:rsidP="009B4DA2">
                      <w:pPr>
                        <w:rPr>
                          <w:b/>
                          <w:szCs w:val="20"/>
                          <w:u w:val="single"/>
                          <w:lang w:eastAsia="x-none"/>
                        </w:rPr>
                      </w:pPr>
                      <w:r w:rsidRPr="00261EBD">
                        <w:rPr>
                          <w:b/>
                          <w:szCs w:val="20"/>
                          <w:highlight w:val="green"/>
                          <w:u w:val="single"/>
                          <w:lang w:eastAsia="x-none"/>
                        </w:rPr>
                        <w:t>Agreements in RAN1#AH3:</w:t>
                      </w:r>
                    </w:p>
                    <w:p w14:paraId="72E16B91" w14:textId="77777777" w:rsidR="00D209CD" w:rsidRPr="00E05E48" w:rsidRDefault="00D209CD" w:rsidP="009B4DA2">
                      <w:pPr>
                        <w:numPr>
                          <w:ilvl w:val="0"/>
                          <w:numId w:val="37"/>
                        </w:numPr>
                        <w:tabs>
                          <w:tab w:val="left" w:pos="1440"/>
                        </w:tabs>
                        <w:spacing w:after="0" w:line="240" w:lineRule="auto"/>
                        <w:rPr>
                          <w:szCs w:val="20"/>
                          <w:lang w:eastAsia="x-none"/>
                        </w:rPr>
                      </w:pPr>
                      <w:r w:rsidRPr="00E05E48">
                        <w:rPr>
                          <w:szCs w:val="20"/>
                          <w:lang w:eastAsia="x-none"/>
                        </w:rPr>
                        <w:t>NR supports at least slot based transmission of Msg2, Msg3 and Msg4</w:t>
                      </w:r>
                    </w:p>
                    <w:p w14:paraId="4CE88D4A" w14:textId="77777777" w:rsidR="00D209CD" w:rsidRPr="00E05E48" w:rsidRDefault="00D209CD" w:rsidP="009B4DA2">
                      <w:pPr>
                        <w:numPr>
                          <w:ilvl w:val="1"/>
                          <w:numId w:val="37"/>
                        </w:numPr>
                        <w:tabs>
                          <w:tab w:val="left" w:pos="1440"/>
                        </w:tabs>
                        <w:spacing w:after="0" w:line="240" w:lineRule="auto"/>
                        <w:rPr>
                          <w:szCs w:val="20"/>
                          <w:lang w:eastAsia="x-none"/>
                        </w:rPr>
                      </w:pPr>
                      <w:r w:rsidRPr="00E05E48">
                        <w:rPr>
                          <w:szCs w:val="20"/>
                          <w:lang w:eastAsia="x-none"/>
                        </w:rPr>
                        <w:t>Check if slot based scheduling can satisfy ITU requirement. If not, investigate ways to meet ITU requirement, e.g., non-slot based transmission of Msg2, Msg3 and Msg4</w:t>
                      </w:r>
                    </w:p>
                    <w:p w14:paraId="10813437" w14:textId="77777777" w:rsidR="00D209CD" w:rsidRPr="00F978B0" w:rsidRDefault="00D209CD" w:rsidP="009B4DA2">
                      <w:pPr>
                        <w:rPr>
                          <w:szCs w:val="20"/>
                          <w:lang w:eastAsia="x-none"/>
                        </w:rPr>
                      </w:pPr>
                      <w:r w:rsidRPr="00637C93">
                        <w:rPr>
                          <w:b/>
                          <w:szCs w:val="20"/>
                          <w:highlight w:val="green"/>
                          <w:u w:val="single"/>
                          <w:lang w:eastAsia="x-none"/>
                        </w:rPr>
                        <w:t>Agreements in RAN1#90b</w:t>
                      </w:r>
                      <w:r w:rsidRPr="00F978B0">
                        <w:rPr>
                          <w:szCs w:val="20"/>
                          <w:lang w:eastAsia="x-none"/>
                        </w:rPr>
                        <w:t>:</w:t>
                      </w:r>
                    </w:p>
                    <w:p w14:paraId="47BCDDC6" w14:textId="77777777" w:rsidR="00D209CD" w:rsidRPr="00E05E48" w:rsidRDefault="00D209CD" w:rsidP="009B4DA2">
                      <w:pPr>
                        <w:numPr>
                          <w:ilvl w:val="0"/>
                          <w:numId w:val="47"/>
                        </w:numPr>
                        <w:tabs>
                          <w:tab w:val="left" w:pos="720"/>
                        </w:tabs>
                        <w:spacing w:after="0" w:line="240" w:lineRule="auto"/>
                        <w:rPr>
                          <w:szCs w:val="20"/>
                        </w:rPr>
                      </w:pPr>
                      <w:r w:rsidRPr="00E05E48">
                        <w:rPr>
                          <w:szCs w:val="20"/>
                        </w:rPr>
                        <w:t>NR supports both slot based PDCCH, PDSCH and PUSCH, and non-slot based PDSCH/PUSCH transmissions for Msg2/Msg3/Msg4 transmission</w:t>
                      </w:r>
                    </w:p>
                    <w:p w14:paraId="3394CCD2" w14:textId="77777777" w:rsidR="00D209CD" w:rsidRPr="00E05E48" w:rsidRDefault="00D209CD" w:rsidP="009B4DA2">
                      <w:pPr>
                        <w:numPr>
                          <w:ilvl w:val="1"/>
                          <w:numId w:val="47"/>
                        </w:numPr>
                        <w:tabs>
                          <w:tab w:val="left" w:pos="720"/>
                        </w:tabs>
                        <w:spacing w:after="0" w:line="240" w:lineRule="auto"/>
                        <w:rPr>
                          <w:szCs w:val="20"/>
                        </w:rPr>
                      </w:pPr>
                      <w:r w:rsidRPr="00E05E48">
                        <w:rPr>
                          <w:szCs w:val="20"/>
                        </w:rPr>
                        <w:t>For the non-slot based transmission, 2, 4 and 7 OFDM-symbol durations for the PDSCH/PUSCH is supported</w:t>
                      </w:r>
                    </w:p>
                    <w:p w14:paraId="6E827099" w14:textId="77777777" w:rsidR="00D209CD" w:rsidRPr="00E05E48" w:rsidRDefault="00D209CD" w:rsidP="009B4DA2">
                      <w:pPr>
                        <w:numPr>
                          <w:ilvl w:val="1"/>
                          <w:numId w:val="47"/>
                        </w:numPr>
                        <w:tabs>
                          <w:tab w:val="left" w:pos="720"/>
                        </w:tabs>
                        <w:spacing w:after="0" w:line="240" w:lineRule="auto"/>
                        <w:rPr>
                          <w:szCs w:val="20"/>
                        </w:rPr>
                      </w:pPr>
                      <w:r w:rsidRPr="00E05E48">
                        <w:rPr>
                          <w:szCs w:val="20"/>
                        </w:rPr>
                        <w:t>FFS the handling of PDCCH for non-slot based transmissions</w:t>
                      </w:r>
                    </w:p>
                    <w:p w14:paraId="1D269565" w14:textId="77777777" w:rsidR="00D209CD" w:rsidRPr="00E05E48" w:rsidRDefault="00D209CD" w:rsidP="009B4DA2">
                      <w:pPr>
                        <w:numPr>
                          <w:ilvl w:val="1"/>
                          <w:numId w:val="47"/>
                        </w:numPr>
                        <w:tabs>
                          <w:tab w:val="left" w:pos="720"/>
                        </w:tabs>
                        <w:spacing w:after="0" w:line="240" w:lineRule="auto"/>
                        <w:rPr>
                          <w:szCs w:val="20"/>
                        </w:rPr>
                      </w:pPr>
                      <w:r w:rsidRPr="00E05E48">
                        <w:rPr>
                          <w:szCs w:val="20"/>
                          <w:lang w:eastAsia="zh-TW"/>
                        </w:rPr>
                        <w:t>FFS Time gap during RACH procedure applied to non-slot based transmissions</w:t>
                      </w:r>
                    </w:p>
                    <w:p w14:paraId="6C3E0840" w14:textId="77777777" w:rsidR="00D209CD" w:rsidRPr="00E05E48" w:rsidRDefault="00D209CD" w:rsidP="009B4DA2">
                      <w:pPr>
                        <w:numPr>
                          <w:ilvl w:val="1"/>
                          <w:numId w:val="47"/>
                        </w:numPr>
                        <w:tabs>
                          <w:tab w:val="left" w:pos="720"/>
                          <w:tab w:val="left" w:pos="1440"/>
                        </w:tabs>
                        <w:spacing w:after="0" w:line="240" w:lineRule="auto"/>
                        <w:rPr>
                          <w:rFonts w:eastAsia="MS Mincho"/>
                          <w:lang w:eastAsia="ja-JP"/>
                        </w:rPr>
                      </w:pPr>
                      <w:r w:rsidRPr="00E05E48">
                        <w:rPr>
                          <w:szCs w:val="20"/>
                          <w:lang w:eastAsia="zh-TW"/>
                        </w:rPr>
                        <w:t>Note: Whether to support simultaneous uplink transmission of slot and non-slot based transmission from UE’s perspective will be finalized in the control channel session</w:t>
                      </w:r>
                    </w:p>
                  </w:txbxContent>
                </v:textbox>
                <w10:anchorlock/>
              </v:shape>
            </w:pict>
          </mc:Fallback>
        </mc:AlternateContent>
      </w:r>
    </w:p>
    <w:p w14:paraId="22CA6066" w14:textId="77777777" w:rsidR="00770471" w:rsidRPr="00E05E48" w:rsidRDefault="00770471" w:rsidP="00770471">
      <w:pPr>
        <w:rPr>
          <w:rFonts w:cs="Arial"/>
        </w:rPr>
      </w:pPr>
      <w:r w:rsidRPr="00E05E48">
        <w:rPr>
          <w:rFonts w:cs="Arial"/>
        </w:rPr>
        <w:t xml:space="preserve">We propose to have possibility of RAR transmission in non-slot based scheduling (interpreted as mini-slots in the text below) besides the slot based scheduling. Scheduling RAR in non-slot based scheduling is especially beneficial for supporting low latency and for reducing the resource overhead. </w:t>
      </w:r>
    </w:p>
    <w:p w14:paraId="48E0F003" w14:textId="77777777" w:rsidR="00770471" w:rsidRDefault="00770471" w:rsidP="00770471">
      <w:pPr>
        <w:rPr>
          <w:rFonts w:cs="Arial"/>
        </w:rPr>
      </w:pPr>
      <w:r w:rsidRPr="0003211F">
        <w:rPr>
          <w:rFonts w:cs="Arial"/>
          <w:i/>
          <w:u w:val="single"/>
        </w:rPr>
        <w:t>Low latency</w:t>
      </w:r>
      <w:r>
        <w:rPr>
          <w:rFonts w:cs="Arial"/>
        </w:rPr>
        <w:t xml:space="preserve">: </w:t>
      </w:r>
    </w:p>
    <w:p w14:paraId="78647D73" w14:textId="73EBFE9D" w:rsidR="00770471" w:rsidRPr="00E05E48" w:rsidRDefault="00770471" w:rsidP="00717FD0">
      <w:pPr>
        <w:pStyle w:val="ListParagraph"/>
        <w:numPr>
          <w:ilvl w:val="0"/>
          <w:numId w:val="26"/>
        </w:numPr>
      </w:pPr>
      <w:r w:rsidRPr="00E05E48">
        <w:t xml:space="preserve">Transmitting in </w:t>
      </w:r>
      <w:r w:rsidRPr="00E05E48">
        <w:rPr>
          <w:rFonts w:cs="Arial"/>
        </w:rPr>
        <w:t xml:space="preserve">non-slot based scheduling </w:t>
      </w:r>
      <w:r w:rsidRPr="00E05E48">
        <w:t>gives the possibility of reducing the time for the successful RACH procedure as PDSCH transmissions can happen much faster</w:t>
      </w:r>
      <w:r w:rsidR="001328BC" w:rsidRPr="00E05E48">
        <w:t xml:space="preserve">. A detailed analysis is provided in </w:t>
      </w:r>
      <w:r w:rsidR="008A60BE">
        <w:fldChar w:fldCharType="begin"/>
      </w:r>
      <w:r w:rsidR="008A60BE" w:rsidRPr="00E05E48">
        <w:instrText xml:space="preserve"> REF _Ref497569527 \r \h </w:instrText>
      </w:r>
      <w:r w:rsidR="008A60BE">
        <w:fldChar w:fldCharType="separate"/>
      </w:r>
      <w:r w:rsidR="00D44D63" w:rsidRPr="00E05E48">
        <w:t>[7]</w:t>
      </w:r>
      <w:r w:rsidR="008A60BE">
        <w:fldChar w:fldCharType="end"/>
      </w:r>
      <w:r w:rsidR="008A60BE" w:rsidRPr="00E05E48">
        <w:t>, which analyses that slot-based scheduling will meet CP</w:t>
      </w:r>
      <w:r w:rsidR="004E638C" w:rsidRPr="00E05E48">
        <w:t xml:space="preserve"> </w:t>
      </w:r>
      <w:r w:rsidR="008A60BE" w:rsidRPr="00E05E48">
        <w:t xml:space="preserve">latency requirements of </w:t>
      </w:r>
      <w:r w:rsidR="004E638C" w:rsidRPr="00E05E48">
        <w:t>20</w:t>
      </w:r>
      <w:r w:rsidR="002941C8" w:rsidRPr="00E05E48">
        <w:t xml:space="preserve"> </w:t>
      </w:r>
      <w:r w:rsidR="004E638C" w:rsidRPr="00E05E48">
        <w:t xml:space="preserve">ms in some configurations for fastest option but meeting </w:t>
      </w:r>
      <w:r w:rsidR="008A60BE" w:rsidRPr="00E05E48">
        <w:t>10</w:t>
      </w:r>
      <w:r w:rsidR="002941C8" w:rsidRPr="00E05E48">
        <w:t xml:space="preserve"> </w:t>
      </w:r>
      <w:r w:rsidR="008A60BE" w:rsidRPr="00E05E48">
        <w:t>ms</w:t>
      </w:r>
      <w:r w:rsidR="004E638C" w:rsidRPr="00E05E48">
        <w:t xml:space="preserve"> is a challenge for CP latency especially for average latency analysis</w:t>
      </w:r>
      <w:r w:rsidR="008A60BE" w:rsidRPr="00E05E48">
        <w:t xml:space="preserve">. </w:t>
      </w:r>
    </w:p>
    <w:p w14:paraId="422DA73A" w14:textId="015253CB" w:rsidR="00770471" w:rsidRPr="00E05E48" w:rsidRDefault="00770471" w:rsidP="00717FD0">
      <w:pPr>
        <w:pStyle w:val="ListParagraph"/>
        <w:numPr>
          <w:ilvl w:val="0"/>
          <w:numId w:val="26"/>
        </w:numPr>
      </w:pPr>
      <w:r w:rsidRPr="00E05E48">
        <w:rPr>
          <w:rFonts w:cs="Arial"/>
        </w:rPr>
        <w:t xml:space="preserve">For analog beamforming, if RAR is transmitted in non-slot based scheduling, then beam sweeping in different directions is possible in very short time compared to the case when RAR is transmitted with slot based scheduling.  </w:t>
      </w:r>
    </w:p>
    <w:p w14:paraId="6C753F0C" w14:textId="77777777" w:rsidR="00770471" w:rsidRPr="00E05E48" w:rsidRDefault="00770471" w:rsidP="00717FD0">
      <w:pPr>
        <w:pStyle w:val="ListParagraph"/>
        <w:numPr>
          <w:ilvl w:val="0"/>
          <w:numId w:val="26"/>
        </w:numPr>
      </w:pPr>
      <w:r w:rsidRPr="00E05E48">
        <w:t xml:space="preserve">It is beneficial for supporting low latency even in the case of digital beamforming when RAR is sent by non-slot based scheduling. </w:t>
      </w:r>
    </w:p>
    <w:p w14:paraId="6900AD89" w14:textId="77777777" w:rsidR="00770471" w:rsidRDefault="00770471" w:rsidP="00770471">
      <w:r w:rsidRPr="0003211F">
        <w:rPr>
          <w:rFonts w:cs="Arial"/>
          <w:i/>
          <w:u w:val="single"/>
        </w:rPr>
        <w:t>Reduction of resource overhead</w:t>
      </w:r>
      <w:r w:rsidRPr="003D454F">
        <w:rPr>
          <w:rFonts w:cs="Arial"/>
        </w:rPr>
        <w:t xml:space="preserve">: </w:t>
      </w:r>
    </w:p>
    <w:p w14:paraId="5A0E5C7A" w14:textId="6F919273" w:rsidR="00770471" w:rsidRPr="00E05E48" w:rsidRDefault="00770471" w:rsidP="00717FD0">
      <w:pPr>
        <w:pStyle w:val="ListParagraph"/>
        <w:numPr>
          <w:ilvl w:val="0"/>
          <w:numId w:val="27"/>
        </w:numPr>
      </w:pPr>
      <w:r w:rsidRPr="00E05E48">
        <w:t xml:space="preserve">When RAR is sent by slot based scheduling, then rest of the frequency resources in a time interval are only usable for UEs in the same direction as the transmitted RAR, when analog beamforming is performed. Instead in this scenario, it is better to allocate many of the frequency resources to RAR and reduce the time interval by non-slot based scheduling of RAR. This serves purpose of using most of the time-frequency grid in a resource efficient way.  </w:t>
      </w:r>
    </w:p>
    <w:p w14:paraId="3EAC3C3D" w14:textId="35C8BD11" w:rsidR="008E6EEF" w:rsidRPr="00E05E48" w:rsidRDefault="008E6EEF" w:rsidP="00717FD0">
      <w:pPr>
        <w:pStyle w:val="ListParagraph"/>
        <w:numPr>
          <w:ilvl w:val="0"/>
          <w:numId w:val="27"/>
        </w:numPr>
      </w:pPr>
      <w:r w:rsidRPr="00E05E48">
        <w:t xml:space="preserve">The RAR can be frequency multiplexed with an SS block if the RAR support non-slot based scheduling. This reduce overhead since sub-carriers outside the SS block allocation can then be used with an analog transmitted beamforming. Typically, a RAR can then be transmitted simultaneously and, with analog transmitter beamforming, in the same direction as </w:t>
      </w:r>
      <w:r w:rsidR="00A9490B" w:rsidRPr="00E05E48">
        <w:t>a</w:t>
      </w:r>
      <w:r w:rsidRPr="00E05E48">
        <w:t xml:space="preserve"> frequency multiplexed SS block.  </w:t>
      </w:r>
    </w:p>
    <w:p w14:paraId="6A81EB72" w14:textId="04472458" w:rsidR="005413F3" w:rsidRPr="00E05E48" w:rsidRDefault="006A35B3" w:rsidP="005826F9">
      <w:pPr>
        <w:pStyle w:val="Proposal"/>
      </w:pPr>
      <w:bookmarkStart w:id="1105" w:name="_Toc494444266"/>
      <w:bookmarkStart w:id="1106" w:name="_Toc494444308"/>
      <w:bookmarkStart w:id="1107" w:name="_Toc494444362"/>
      <w:bookmarkStart w:id="1108" w:name="_Toc494448057"/>
      <w:bookmarkStart w:id="1109" w:name="_Toc494449137"/>
      <w:bookmarkStart w:id="1110" w:name="_Toc494715376"/>
      <w:bookmarkStart w:id="1111" w:name="_Toc494715569"/>
      <w:bookmarkStart w:id="1112" w:name="_Toc494715670"/>
      <w:bookmarkStart w:id="1113" w:name="_Toc494720349"/>
      <w:bookmarkStart w:id="1114" w:name="_Toc494723642"/>
      <w:bookmarkStart w:id="1115" w:name="_Toc494723753"/>
      <w:bookmarkStart w:id="1116" w:name="_Toc494715377"/>
      <w:bookmarkStart w:id="1117" w:name="_Toc494715570"/>
      <w:bookmarkStart w:id="1118" w:name="_Toc494715671"/>
      <w:bookmarkStart w:id="1119" w:name="_Toc494720350"/>
      <w:bookmarkStart w:id="1120" w:name="_Toc494723643"/>
      <w:bookmarkStart w:id="1121" w:name="_Toc494723754"/>
      <w:bookmarkStart w:id="1122" w:name="_Toc494715378"/>
      <w:bookmarkStart w:id="1123" w:name="_Toc494715571"/>
      <w:bookmarkStart w:id="1124" w:name="_Toc494715672"/>
      <w:bookmarkStart w:id="1125" w:name="_Toc494720351"/>
      <w:bookmarkStart w:id="1126" w:name="_Toc494723644"/>
      <w:bookmarkStart w:id="1127" w:name="_Toc494723755"/>
      <w:bookmarkStart w:id="1128" w:name="_Toc494723798"/>
      <w:bookmarkStart w:id="1129" w:name="_Toc497565780"/>
      <w:bookmarkStart w:id="1130" w:name="_Toc497565867"/>
      <w:bookmarkStart w:id="1131" w:name="_Toc497565933"/>
      <w:bookmarkStart w:id="1132" w:name="_Toc497735985"/>
      <w:bookmarkStart w:id="1133" w:name="_Toc497741448"/>
      <w:bookmarkStart w:id="1134" w:name="_Toc497758889"/>
      <w:bookmarkStart w:id="1135" w:name="_Toc497758959"/>
      <w:bookmarkStart w:id="1136" w:name="_Toc497808056"/>
      <w:bookmarkStart w:id="1137" w:name="_Toc497814775"/>
      <w:bookmarkStart w:id="1138" w:name="_Toc497814986"/>
      <w:bookmarkStart w:id="1139" w:name="_Toc497815198"/>
      <w:bookmarkStart w:id="1140" w:name="_Toc497815412"/>
      <w:bookmarkStart w:id="1141" w:name="_Toc497815623"/>
      <w:bookmarkStart w:id="1142" w:name="_Toc497815834"/>
      <w:bookmarkStart w:id="1143" w:name="_Toc497816045"/>
      <w:bookmarkStart w:id="1144" w:name="_Toc497816257"/>
      <w:bookmarkStart w:id="1145" w:name="_Toc497823065"/>
      <w:bookmarkStart w:id="1146" w:name="_Toc497823817"/>
      <w:bookmarkStart w:id="1147" w:name="_Toc497824029"/>
      <w:bookmarkStart w:id="1148" w:name="_Toc497824612"/>
      <w:bookmarkStart w:id="1149" w:name="_Toc497914187"/>
      <w:bookmarkStart w:id="1150" w:name="_Toc497914396"/>
      <w:bookmarkStart w:id="1151" w:name="_Toc497914838"/>
      <w:bookmarkStart w:id="1152" w:name="_Toc497917171"/>
      <w:bookmarkStart w:id="1153" w:name="_Toc498410377"/>
      <w:bookmarkStart w:id="1154" w:name="_Toc498509672"/>
      <w:bookmarkStart w:id="1155" w:name="_Toc498509760"/>
      <w:bookmarkStart w:id="1156" w:name="_Toc498509798"/>
      <w:bookmarkStart w:id="1157" w:name="_Toc498509838"/>
      <w:bookmarkStart w:id="1158" w:name="_Toc498509967"/>
      <w:bookmarkStart w:id="1159" w:name="_Toc498510006"/>
      <w:bookmarkStart w:id="1160" w:name="_Toc498510106"/>
      <w:bookmarkStart w:id="1161" w:name="_Toc498510219"/>
      <w:bookmarkStart w:id="1162" w:name="_Toc498510280"/>
      <w:bookmarkStart w:id="1163" w:name="_Toc498668619"/>
      <w:bookmarkStart w:id="1164" w:name="_Toc498668710"/>
      <w:bookmarkStart w:id="1165" w:name="_Toc498668914"/>
      <w:bookmarkStart w:id="1166" w:name="_Toc498668960"/>
      <w:bookmarkStart w:id="1167" w:name="_Toc498669002"/>
      <w:bookmarkStart w:id="1168" w:name="_Toc498669143"/>
      <w:bookmarkStart w:id="1169" w:name="_Toc498669185"/>
      <w:bookmarkStart w:id="1170" w:name="_Toc498669276"/>
      <w:bookmarkStart w:id="1171" w:name="_Toc498669350"/>
      <w:bookmarkStart w:id="1172" w:name="_Toc498670006"/>
      <w:bookmarkStart w:id="1173" w:name="_Toc498693061"/>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sidRPr="00E05E48">
        <w:t xml:space="preserve">Support RAR transmissions in non-slot based scheduling (i.e., mini-slot) </w:t>
      </w:r>
      <w:r w:rsidR="008902C7" w:rsidRPr="00E05E48">
        <w:t xml:space="preserve">of PDCCH </w:t>
      </w:r>
      <w:r w:rsidRPr="00E05E48">
        <w:t xml:space="preserve">in addition to already agreed </w:t>
      </w:r>
      <w:r w:rsidR="008902C7" w:rsidRPr="00E05E48">
        <w:t>non-</w:t>
      </w:r>
      <w:r w:rsidRPr="00E05E48">
        <w:t>slot based scheduling</w:t>
      </w:r>
      <w:r w:rsidR="008902C7" w:rsidRPr="00E05E48">
        <w:t xml:space="preserve"> of PDSCH/PUSCH</w:t>
      </w:r>
      <w:r w:rsidRPr="00E05E48">
        <w:t>.</w:t>
      </w:r>
      <w:bookmarkStart w:id="1174" w:name="_Toc498509673"/>
      <w:bookmarkStart w:id="1175" w:name="_Toc498509761"/>
      <w:bookmarkStart w:id="1176" w:name="_Toc498509799"/>
      <w:bookmarkStart w:id="1177" w:name="_Toc498509839"/>
      <w:bookmarkStart w:id="1178" w:name="_Toc498509968"/>
      <w:bookmarkStart w:id="1179" w:name="_Toc498510007"/>
      <w:bookmarkStart w:id="1180" w:name="_Toc498510107"/>
      <w:bookmarkStart w:id="1181" w:name="_Toc494444268"/>
      <w:bookmarkStart w:id="1182" w:name="_Toc494444310"/>
      <w:bookmarkStart w:id="1183" w:name="_Toc494444364"/>
      <w:bookmarkStart w:id="1184" w:name="_Toc494448059"/>
      <w:bookmarkStart w:id="1185" w:name="_Toc494449139"/>
      <w:bookmarkStart w:id="1186" w:name="_Toc494713373"/>
      <w:bookmarkStart w:id="1187" w:name="_Toc494715379"/>
      <w:bookmarkStart w:id="1188" w:name="_Toc494715572"/>
      <w:bookmarkStart w:id="1189" w:name="_Toc494715673"/>
      <w:bookmarkStart w:id="1190" w:name="_Toc494720352"/>
      <w:bookmarkStart w:id="1191" w:name="_Toc494723645"/>
      <w:bookmarkStart w:id="1192" w:name="_Toc494723756"/>
      <w:bookmarkStart w:id="1193" w:name="_Toc498509674"/>
      <w:bookmarkStart w:id="1194" w:name="_Toc498509762"/>
      <w:bookmarkStart w:id="1195" w:name="_Toc498509800"/>
      <w:bookmarkStart w:id="1196" w:name="_Toc498509840"/>
      <w:bookmarkStart w:id="1197" w:name="_Toc498509969"/>
      <w:bookmarkStart w:id="1198" w:name="_Toc498510008"/>
      <w:bookmarkStart w:id="1199" w:name="_Toc498510108"/>
      <w:bookmarkStart w:id="1200" w:name="_Toc498668916"/>
      <w:bookmarkStart w:id="1201" w:name="_Toc498668962"/>
      <w:bookmarkStart w:id="1202" w:name="_Toc498668917"/>
      <w:bookmarkStart w:id="1203" w:name="_Toc498668963"/>
      <w:bookmarkStart w:id="1204" w:name="_Toc498668918"/>
      <w:bookmarkStart w:id="1205" w:name="_Toc498668964"/>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4D6E658" w14:textId="653DD654" w:rsidR="00EB5FD2" w:rsidRDefault="00EB5FD2" w:rsidP="00595C0F">
      <w:pPr>
        <w:pStyle w:val="Heading3"/>
      </w:pPr>
      <w:r>
        <w:t>RAR window length</w:t>
      </w:r>
    </w:p>
    <w:p w14:paraId="4376D337" w14:textId="6B8A6A43" w:rsidR="00EB5FD2" w:rsidRDefault="00EB5FD2" w:rsidP="00595C0F">
      <w:pPr>
        <w:rPr>
          <w:lang w:val="en-GB"/>
        </w:rPr>
      </w:pPr>
      <w:r>
        <w:rPr>
          <w:lang w:val="en-GB"/>
        </w:rPr>
        <w:t>There is an agreement regarding the start of the RAR window from the end of the preamble transmission:</w:t>
      </w:r>
    </w:p>
    <w:p w14:paraId="7DCEFA5C" w14:textId="77777777" w:rsidR="00EB5FD2" w:rsidRPr="003F5094" w:rsidRDefault="00EB5FD2" w:rsidP="00EB5FD2">
      <w:pPr>
        <w:pStyle w:val="BodyText"/>
        <w:ind w:left="360"/>
        <w:rPr>
          <w:rFonts w:cs="Arial"/>
        </w:rPr>
      </w:pPr>
      <w:r w:rsidRPr="003F5094">
        <w:rPr>
          <w:rFonts w:cs="Arial"/>
          <w:noProof/>
        </w:rPr>
        <mc:AlternateContent>
          <mc:Choice Requires="wps">
            <w:drawing>
              <wp:inline distT="0" distB="0" distL="0" distR="0" wp14:anchorId="0867A226" wp14:editId="0AC42FB3">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375CDB" w14:textId="77777777" w:rsidR="00D209CD" w:rsidRPr="009061C4" w:rsidRDefault="00D209CD" w:rsidP="00EB5FD2">
                            <w:pPr>
                              <w:rPr>
                                <w:rFonts w:ascii="Times" w:eastAsia="MS Mincho" w:hAnsi="Times"/>
                                <w:b/>
                                <w:sz w:val="20"/>
                                <w:szCs w:val="20"/>
                                <w:u w:val="single"/>
                                <w:lang w:eastAsia="ja-JP"/>
                              </w:rPr>
                            </w:pPr>
                            <w:r w:rsidRPr="009061C4">
                              <w:rPr>
                                <w:rFonts w:eastAsia="MS Mincho"/>
                                <w:b/>
                                <w:szCs w:val="20"/>
                                <w:highlight w:val="green"/>
                                <w:u w:val="single"/>
                                <w:lang w:eastAsia="ja-JP"/>
                              </w:rPr>
                              <w:t>Agreements in RAN1#90:</w:t>
                            </w:r>
                          </w:p>
                          <w:p w14:paraId="20F1E6C5" w14:textId="77777777" w:rsidR="00D209CD" w:rsidRPr="00E05E48" w:rsidRDefault="00D209CD" w:rsidP="00EB5FD2">
                            <w:pPr>
                              <w:numPr>
                                <w:ilvl w:val="0"/>
                                <w:numId w:val="11"/>
                              </w:numPr>
                              <w:tabs>
                                <w:tab w:val="left" w:pos="1440"/>
                              </w:tabs>
                              <w:spacing w:after="0" w:line="240" w:lineRule="auto"/>
                              <w:rPr>
                                <w:rFonts w:eastAsia="MS Mincho"/>
                                <w:lang w:eastAsia="ja-JP"/>
                              </w:rPr>
                            </w:pPr>
                            <w:r w:rsidRPr="00E05E48">
                              <w:rPr>
                                <w:rFonts w:eastAsia="MS Mincho"/>
                                <w:lang w:eastAsia="ja-JP"/>
                              </w:rPr>
                              <w:t>For single Msg1 RACH, the RAR window starts from the first available CORESET after a fixed duration from the end of Msg1 transmission</w:t>
                            </w:r>
                          </w:p>
                          <w:p w14:paraId="7B2EE9A8" w14:textId="77777777" w:rsidR="00D209CD" w:rsidRPr="00E05E48" w:rsidRDefault="00D209CD" w:rsidP="00EB5FD2">
                            <w:pPr>
                              <w:numPr>
                                <w:ilvl w:val="1"/>
                                <w:numId w:val="11"/>
                              </w:numPr>
                              <w:spacing w:after="0" w:line="240" w:lineRule="auto"/>
                              <w:rPr>
                                <w:rFonts w:eastAsia="MS Mincho"/>
                                <w:lang w:eastAsia="ja-JP"/>
                              </w:rPr>
                            </w:pPr>
                            <w:r w:rsidRPr="00E05E48">
                              <w:rPr>
                                <w:rFonts w:eastAsia="MS Mincho"/>
                                <w:lang w:eastAsia="ja-JP"/>
                              </w:rPr>
                              <w:t>The fixed duration is X T_s</w:t>
                            </w:r>
                          </w:p>
                          <w:p w14:paraId="51C6DDEC"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X is the same for all RACH occasions</w:t>
                            </w:r>
                          </w:p>
                          <w:p w14:paraId="750BA372" w14:textId="77777777" w:rsidR="00D209CD" w:rsidRPr="00E05E48" w:rsidRDefault="00D209CD" w:rsidP="00EB5FD2">
                            <w:pPr>
                              <w:numPr>
                                <w:ilvl w:val="0"/>
                                <w:numId w:val="11"/>
                              </w:numPr>
                              <w:tabs>
                                <w:tab w:val="left" w:pos="1440"/>
                              </w:tabs>
                              <w:spacing w:after="0" w:line="240" w:lineRule="auto"/>
                              <w:rPr>
                                <w:rFonts w:eastAsia="MS Mincho"/>
                                <w:lang w:eastAsia="ja-JP"/>
                              </w:rPr>
                            </w:pPr>
                            <w:r w:rsidRPr="00E05E48">
                              <w:rPr>
                                <w:rFonts w:eastAsia="MS Mincho"/>
                                <w:lang w:eastAsia="ja-JP"/>
                              </w:rPr>
                              <w:t>For a single Msg1 RACH from UE,</w:t>
                            </w:r>
                          </w:p>
                          <w:p w14:paraId="5A8A4353"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The size of a RAR window is the same for all RACH occasions and is configured in RMSI</w:t>
                            </w:r>
                          </w:p>
                          <w:p w14:paraId="0545AB2F"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 xml:space="preserve">RAR window could accommodate processing time at gNB. </w:t>
                            </w:r>
                          </w:p>
                          <w:p w14:paraId="5CC4F05B"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Maximum window size depends on worst case gNB delay after Msg1 reception including processing delay, scheduling delay, etc</w:t>
                            </w:r>
                          </w:p>
                          <w:p w14:paraId="0A45BB70"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Minimum window size depends on duration of Msg2 or CORESET and scheduling delay</w:t>
                            </w:r>
                          </w:p>
                          <w:p w14:paraId="30346C23"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FFS: multiple Msg1 RACH case if supported</w:t>
                            </w:r>
                          </w:p>
                          <w:p w14:paraId="66255A3F" w14:textId="77777777" w:rsidR="00D209CD" w:rsidRPr="00E05E48" w:rsidRDefault="00D209CD" w:rsidP="00EB5FD2">
                            <w:pPr>
                              <w:spacing w:after="0" w:line="240" w:lineRule="auto"/>
                              <w:rPr>
                                <w:rFonts w:eastAsia="MS Mincho"/>
                                <w:lang w:eastAsia="ja-JP"/>
                              </w:rPr>
                            </w:pPr>
                          </w:p>
                          <w:p w14:paraId="4204136E" w14:textId="77777777" w:rsidR="00D209CD" w:rsidRPr="00261EBD" w:rsidRDefault="00D209CD" w:rsidP="00EB5FD2">
                            <w:pPr>
                              <w:rPr>
                                <w:b/>
                                <w:szCs w:val="20"/>
                                <w:u w:val="single"/>
                                <w:lang w:eastAsia="x-none"/>
                              </w:rPr>
                            </w:pPr>
                            <w:r w:rsidRPr="00261EBD">
                              <w:rPr>
                                <w:b/>
                                <w:szCs w:val="20"/>
                                <w:highlight w:val="green"/>
                                <w:u w:val="single"/>
                                <w:lang w:eastAsia="x-none"/>
                              </w:rPr>
                              <w:t>Agreements in RAN1#AH3:</w:t>
                            </w:r>
                          </w:p>
                          <w:p w14:paraId="316A360F" w14:textId="77777777" w:rsidR="00D209CD" w:rsidRPr="00E05E48" w:rsidRDefault="00D209CD" w:rsidP="00EB5FD2">
                            <w:pPr>
                              <w:numPr>
                                <w:ilvl w:val="0"/>
                                <w:numId w:val="34"/>
                              </w:numPr>
                              <w:tabs>
                                <w:tab w:val="left" w:pos="1440"/>
                              </w:tabs>
                              <w:spacing w:after="0" w:line="240" w:lineRule="auto"/>
                              <w:rPr>
                                <w:szCs w:val="20"/>
                                <w:lang w:eastAsia="x-none"/>
                              </w:rPr>
                            </w:pPr>
                            <w:r w:rsidRPr="00E05E48">
                              <w:rPr>
                                <w:szCs w:val="20"/>
                                <w:lang w:eastAsia="x-none"/>
                              </w:rPr>
                              <w:t>For RAR, X can be supported for the timing gap between the end of MSg1 transmission and the starting position of the CORESET for RAR</w:t>
                            </w:r>
                          </w:p>
                          <w:p w14:paraId="52A8A1C8" w14:textId="77777777" w:rsidR="00D209CD" w:rsidRPr="00E05E48" w:rsidRDefault="00D209CD" w:rsidP="00EB5FD2">
                            <w:pPr>
                              <w:numPr>
                                <w:ilvl w:val="1"/>
                                <w:numId w:val="34"/>
                              </w:numPr>
                              <w:tabs>
                                <w:tab w:val="left" w:pos="1440"/>
                              </w:tabs>
                              <w:spacing w:after="0" w:line="240" w:lineRule="auto"/>
                              <w:rPr>
                                <w:szCs w:val="20"/>
                                <w:lang w:eastAsia="x-none"/>
                              </w:rPr>
                            </w:pPr>
                            <w:r w:rsidRPr="00E05E48">
                              <w:rPr>
                                <w:szCs w:val="20"/>
                                <w:lang w:eastAsia="x-none"/>
                              </w:rPr>
                              <w:t>Value of X = ceiling(</w:t>
                            </w:r>
                            <w:r w:rsidRPr="002E356C">
                              <w:rPr>
                                <w:szCs w:val="20"/>
                                <w:lang w:eastAsia="x-none"/>
                              </w:rPr>
                              <w:sym w:font="Symbol" w:char="F044"/>
                            </w:r>
                            <w:r w:rsidRPr="00E05E48">
                              <w:rPr>
                                <w:szCs w:val="20"/>
                                <w:lang w:eastAsia="x-none"/>
                              </w:rPr>
                              <w:t>/(symbol duration))*symbol duration, where the symbol duration is based on the RAR numerology</w:t>
                            </w:r>
                          </w:p>
                          <w:p w14:paraId="2A5368AC" w14:textId="77777777" w:rsidR="00D209CD" w:rsidRPr="00E05E48" w:rsidRDefault="00D209CD" w:rsidP="00EB5FD2">
                            <w:pPr>
                              <w:numPr>
                                <w:ilvl w:val="2"/>
                                <w:numId w:val="34"/>
                              </w:numPr>
                              <w:tabs>
                                <w:tab w:val="left" w:pos="1440"/>
                              </w:tabs>
                              <w:spacing w:after="0" w:line="240" w:lineRule="auto"/>
                              <w:rPr>
                                <w:szCs w:val="20"/>
                                <w:lang w:eastAsia="x-none"/>
                              </w:rPr>
                            </w:pPr>
                            <w:r w:rsidRPr="00E05E48">
                              <w:rPr>
                                <w:szCs w:val="20"/>
                                <w:lang w:eastAsia="x-none"/>
                              </w:rPr>
                              <w:t xml:space="preserve">Where </w:t>
                            </w:r>
                            <w:r w:rsidRPr="002E356C">
                              <w:rPr>
                                <w:szCs w:val="20"/>
                                <w:lang w:eastAsia="x-none"/>
                              </w:rPr>
                              <w:sym w:font="Symbol" w:char="F044"/>
                            </w:r>
                            <w:r w:rsidRPr="00E05E48">
                              <w:rPr>
                                <w:szCs w:val="20"/>
                                <w:lang w:eastAsia="x-none"/>
                              </w:rPr>
                              <w:t xml:space="preserve"> is to accommodate sufficient time for UE Tx-Rx switching if needed (e.g., for TDD)</w:t>
                            </w:r>
                          </w:p>
                          <w:p w14:paraId="5CE3615B" w14:textId="77777777" w:rsidR="00D209CD" w:rsidRPr="00E05E48" w:rsidRDefault="00D209CD" w:rsidP="00EB5FD2">
                            <w:pPr>
                              <w:numPr>
                                <w:ilvl w:val="3"/>
                                <w:numId w:val="34"/>
                              </w:numPr>
                              <w:tabs>
                                <w:tab w:val="left" w:pos="1440"/>
                              </w:tabs>
                              <w:spacing w:after="0" w:line="240" w:lineRule="auto"/>
                              <w:rPr>
                                <w:szCs w:val="20"/>
                                <w:lang w:eastAsia="x-none"/>
                              </w:rPr>
                            </w:pPr>
                            <w:r w:rsidRPr="00E05E48">
                              <w:rPr>
                                <w:szCs w:val="20"/>
                                <w:lang w:eastAsia="x-none"/>
                              </w:rPr>
                              <w:t>Note: UE Tx-Rx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867A226" id="Text Box 10" o:spid="_x0000_s1031"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GBmf/pcCAAC8BQAADgAAAAAAAAAAAAAAAAAuAgAAZHJzL2Uyb0RvYy54&#10;bWxQSwECLQAUAAYACAAAACEA5EsrVdwAAAAFAQAADwAAAAAAAAAAAAAAAADxBAAAZHJzL2Rvd25y&#10;ZXYueG1sUEsFBgAAAAAEAAQA8wAAAPoFAAAAAA==&#10;" fillcolor="white [3201]" strokeweight=".5pt">
                <v:textbox style="mso-fit-shape-to-text:t">
                  <w:txbxContent>
                    <w:p w14:paraId="02375CDB" w14:textId="77777777" w:rsidR="00D209CD" w:rsidRPr="009061C4" w:rsidRDefault="00D209CD" w:rsidP="00EB5FD2">
                      <w:pPr>
                        <w:rPr>
                          <w:rFonts w:ascii="Times" w:eastAsia="MS Mincho" w:hAnsi="Times"/>
                          <w:b/>
                          <w:sz w:val="20"/>
                          <w:szCs w:val="20"/>
                          <w:u w:val="single"/>
                          <w:lang w:eastAsia="ja-JP"/>
                        </w:rPr>
                      </w:pPr>
                      <w:r w:rsidRPr="009061C4">
                        <w:rPr>
                          <w:rFonts w:eastAsia="MS Mincho"/>
                          <w:b/>
                          <w:szCs w:val="20"/>
                          <w:highlight w:val="green"/>
                          <w:u w:val="single"/>
                          <w:lang w:eastAsia="ja-JP"/>
                        </w:rPr>
                        <w:t>Agreements in RAN1#90:</w:t>
                      </w:r>
                    </w:p>
                    <w:p w14:paraId="20F1E6C5" w14:textId="77777777" w:rsidR="00D209CD" w:rsidRPr="00E05E48" w:rsidRDefault="00D209CD" w:rsidP="00EB5FD2">
                      <w:pPr>
                        <w:numPr>
                          <w:ilvl w:val="0"/>
                          <w:numId w:val="11"/>
                        </w:numPr>
                        <w:tabs>
                          <w:tab w:val="left" w:pos="1440"/>
                        </w:tabs>
                        <w:spacing w:after="0" w:line="240" w:lineRule="auto"/>
                        <w:rPr>
                          <w:rFonts w:eastAsia="MS Mincho"/>
                          <w:lang w:eastAsia="ja-JP"/>
                        </w:rPr>
                      </w:pPr>
                      <w:r w:rsidRPr="00E05E48">
                        <w:rPr>
                          <w:rFonts w:eastAsia="MS Mincho"/>
                          <w:lang w:eastAsia="ja-JP"/>
                        </w:rPr>
                        <w:t>For single Msg1 RACH, the RAR window starts from the first available CORESET after a fixed duration from the end of Msg1 transmission</w:t>
                      </w:r>
                    </w:p>
                    <w:p w14:paraId="7B2EE9A8" w14:textId="77777777" w:rsidR="00D209CD" w:rsidRPr="00E05E48" w:rsidRDefault="00D209CD" w:rsidP="00EB5FD2">
                      <w:pPr>
                        <w:numPr>
                          <w:ilvl w:val="1"/>
                          <w:numId w:val="11"/>
                        </w:numPr>
                        <w:spacing w:after="0" w:line="240" w:lineRule="auto"/>
                        <w:rPr>
                          <w:rFonts w:eastAsia="MS Mincho"/>
                          <w:lang w:eastAsia="ja-JP"/>
                        </w:rPr>
                      </w:pPr>
                      <w:r w:rsidRPr="00E05E48">
                        <w:rPr>
                          <w:rFonts w:eastAsia="MS Mincho"/>
                          <w:lang w:eastAsia="ja-JP"/>
                        </w:rPr>
                        <w:t>The fixed duration is X T_s</w:t>
                      </w:r>
                    </w:p>
                    <w:p w14:paraId="51C6DDEC"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X is the same for all RACH occasions</w:t>
                      </w:r>
                    </w:p>
                    <w:p w14:paraId="750BA372" w14:textId="77777777" w:rsidR="00D209CD" w:rsidRPr="00E05E48" w:rsidRDefault="00D209CD" w:rsidP="00EB5FD2">
                      <w:pPr>
                        <w:numPr>
                          <w:ilvl w:val="0"/>
                          <w:numId w:val="11"/>
                        </w:numPr>
                        <w:tabs>
                          <w:tab w:val="left" w:pos="1440"/>
                        </w:tabs>
                        <w:spacing w:after="0" w:line="240" w:lineRule="auto"/>
                        <w:rPr>
                          <w:rFonts w:eastAsia="MS Mincho"/>
                          <w:lang w:eastAsia="ja-JP"/>
                        </w:rPr>
                      </w:pPr>
                      <w:r w:rsidRPr="00E05E48">
                        <w:rPr>
                          <w:rFonts w:eastAsia="MS Mincho"/>
                          <w:lang w:eastAsia="ja-JP"/>
                        </w:rPr>
                        <w:t>For a single Msg1 RACH from UE,</w:t>
                      </w:r>
                    </w:p>
                    <w:p w14:paraId="5A8A4353"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The size of a RAR window is the same for all RACH occasions and is configured in RMSI</w:t>
                      </w:r>
                    </w:p>
                    <w:p w14:paraId="0545AB2F" w14:textId="77777777" w:rsidR="00D209CD" w:rsidRPr="00E05E48" w:rsidRDefault="00D209CD" w:rsidP="00EB5FD2">
                      <w:pPr>
                        <w:numPr>
                          <w:ilvl w:val="1"/>
                          <w:numId w:val="11"/>
                        </w:numPr>
                        <w:tabs>
                          <w:tab w:val="left" w:pos="1440"/>
                        </w:tabs>
                        <w:spacing w:after="0" w:line="240" w:lineRule="auto"/>
                        <w:rPr>
                          <w:rFonts w:eastAsia="MS Mincho"/>
                          <w:lang w:eastAsia="ja-JP"/>
                        </w:rPr>
                      </w:pPr>
                      <w:r w:rsidRPr="00E05E48">
                        <w:rPr>
                          <w:rFonts w:eastAsia="MS Mincho"/>
                          <w:lang w:eastAsia="ja-JP"/>
                        </w:rPr>
                        <w:t xml:space="preserve">RAR window could accommodate processing time at gNB. </w:t>
                      </w:r>
                    </w:p>
                    <w:p w14:paraId="5CC4F05B"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Maximum window size depends on worst case gNB delay after Msg1 reception including processing delay, scheduling delay, etc</w:t>
                      </w:r>
                    </w:p>
                    <w:p w14:paraId="0A45BB70"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Minimum window size depends on duration of Msg2 or CORESET and scheduling delay</w:t>
                      </w:r>
                    </w:p>
                    <w:p w14:paraId="30346C23" w14:textId="77777777" w:rsidR="00D209CD" w:rsidRPr="00E05E48" w:rsidRDefault="00D209CD" w:rsidP="00EB5FD2">
                      <w:pPr>
                        <w:numPr>
                          <w:ilvl w:val="2"/>
                          <w:numId w:val="11"/>
                        </w:numPr>
                        <w:tabs>
                          <w:tab w:val="left" w:pos="1440"/>
                        </w:tabs>
                        <w:spacing w:after="0" w:line="240" w:lineRule="auto"/>
                        <w:rPr>
                          <w:rFonts w:eastAsia="MS Mincho"/>
                          <w:lang w:eastAsia="ja-JP"/>
                        </w:rPr>
                      </w:pPr>
                      <w:r w:rsidRPr="00E05E48">
                        <w:rPr>
                          <w:rFonts w:eastAsia="MS Mincho"/>
                          <w:lang w:eastAsia="ja-JP"/>
                        </w:rPr>
                        <w:t>FFS: multiple Msg1 RACH case if supported</w:t>
                      </w:r>
                    </w:p>
                    <w:p w14:paraId="66255A3F" w14:textId="77777777" w:rsidR="00D209CD" w:rsidRPr="00E05E48" w:rsidRDefault="00D209CD" w:rsidP="00EB5FD2">
                      <w:pPr>
                        <w:spacing w:after="0" w:line="240" w:lineRule="auto"/>
                        <w:rPr>
                          <w:rFonts w:eastAsia="MS Mincho"/>
                          <w:lang w:eastAsia="ja-JP"/>
                        </w:rPr>
                      </w:pPr>
                    </w:p>
                    <w:p w14:paraId="4204136E" w14:textId="77777777" w:rsidR="00D209CD" w:rsidRPr="00261EBD" w:rsidRDefault="00D209CD" w:rsidP="00EB5FD2">
                      <w:pPr>
                        <w:rPr>
                          <w:b/>
                          <w:szCs w:val="20"/>
                          <w:u w:val="single"/>
                          <w:lang w:eastAsia="x-none"/>
                        </w:rPr>
                      </w:pPr>
                      <w:r w:rsidRPr="00261EBD">
                        <w:rPr>
                          <w:b/>
                          <w:szCs w:val="20"/>
                          <w:highlight w:val="green"/>
                          <w:u w:val="single"/>
                          <w:lang w:eastAsia="x-none"/>
                        </w:rPr>
                        <w:t>Agreements in RAN1#AH3:</w:t>
                      </w:r>
                    </w:p>
                    <w:p w14:paraId="316A360F" w14:textId="77777777" w:rsidR="00D209CD" w:rsidRPr="00E05E48" w:rsidRDefault="00D209CD" w:rsidP="00EB5FD2">
                      <w:pPr>
                        <w:numPr>
                          <w:ilvl w:val="0"/>
                          <w:numId w:val="34"/>
                        </w:numPr>
                        <w:tabs>
                          <w:tab w:val="left" w:pos="1440"/>
                        </w:tabs>
                        <w:spacing w:after="0" w:line="240" w:lineRule="auto"/>
                        <w:rPr>
                          <w:szCs w:val="20"/>
                          <w:lang w:eastAsia="x-none"/>
                        </w:rPr>
                      </w:pPr>
                      <w:r w:rsidRPr="00E05E48">
                        <w:rPr>
                          <w:szCs w:val="20"/>
                          <w:lang w:eastAsia="x-none"/>
                        </w:rPr>
                        <w:t>For RAR, X can be supported for the timing gap between the end of MSg1 transmission and the starting position of the CORESET for RAR</w:t>
                      </w:r>
                    </w:p>
                    <w:p w14:paraId="52A8A1C8" w14:textId="77777777" w:rsidR="00D209CD" w:rsidRPr="00E05E48" w:rsidRDefault="00D209CD" w:rsidP="00EB5FD2">
                      <w:pPr>
                        <w:numPr>
                          <w:ilvl w:val="1"/>
                          <w:numId w:val="34"/>
                        </w:numPr>
                        <w:tabs>
                          <w:tab w:val="left" w:pos="1440"/>
                        </w:tabs>
                        <w:spacing w:after="0" w:line="240" w:lineRule="auto"/>
                        <w:rPr>
                          <w:szCs w:val="20"/>
                          <w:lang w:eastAsia="x-none"/>
                        </w:rPr>
                      </w:pPr>
                      <w:r w:rsidRPr="00E05E48">
                        <w:rPr>
                          <w:szCs w:val="20"/>
                          <w:lang w:eastAsia="x-none"/>
                        </w:rPr>
                        <w:t>Value of X = ceiling(</w:t>
                      </w:r>
                      <w:r w:rsidRPr="002E356C">
                        <w:rPr>
                          <w:szCs w:val="20"/>
                          <w:lang w:eastAsia="x-none"/>
                        </w:rPr>
                        <w:sym w:font="Symbol" w:char="F044"/>
                      </w:r>
                      <w:r w:rsidRPr="00E05E48">
                        <w:rPr>
                          <w:szCs w:val="20"/>
                          <w:lang w:eastAsia="x-none"/>
                        </w:rPr>
                        <w:t>/(symbol duration))*symbol duration, where the symbol duration is based on the RAR numerology</w:t>
                      </w:r>
                    </w:p>
                    <w:p w14:paraId="2A5368AC" w14:textId="77777777" w:rsidR="00D209CD" w:rsidRPr="00E05E48" w:rsidRDefault="00D209CD" w:rsidP="00EB5FD2">
                      <w:pPr>
                        <w:numPr>
                          <w:ilvl w:val="2"/>
                          <w:numId w:val="34"/>
                        </w:numPr>
                        <w:tabs>
                          <w:tab w:val="left" w:pos="1440"/>
                        </w:tabs>
                        <w:spacing w:after="0" w:line="240" w:lineRule="auto"/>
                        <w:rPr>
                          <w:szCs w:val="20"/>
                          <w:lang w:eastAsia="x-none"/>
                        </w:rPr>
                      </w:pPr>
                      <w:r w:rsidRPr="00E05E48">
                        <w:rPr>
                          <w:szCs w:val="20"/>
                          <w:lang w:eastAsia="x-none"/>
                        </w:rPr>
                        <w:t xml:space="preserve">Where </w:t>
                      </w:r>
                      <w:r w:rsidRPr="002E356C">
                        <w:rPr>
                          <w:szCs w:val="20"/>
                          <w:lang w:eastAsia="x-none"/>
                        </w:rPr>
                        <w:sym w:font="Symbol" w:char="F044"/>
                      </w:r>
                      <w:r w:rsidRPr="00E05E48">
                        <w:rPr>
                          <w:szCs w:val="20"/>
                          <w:lang w:eastAsia="x-none"/>
                        </w:rPr>
                        <w:t xml:space="preserve"> is to accommodate sufficient time for UE Tx-Rx switching if needed (e.g., for TDD)</w:t>
                      </w:r>
                    </w:p>
                    <w:p w14:paraId="5CE3615B" w14:textId="77777777" w:rsidR="00D209CD" w:rsidRPr="00E05E48" w:rsidRDefault="00D209CD" w:rsidP="00EB5FD2">
                      <w:pPr>
                        <w:numPr>
                          <w:ilvl w:val="3"/>
                          <w:numId w:val="34"/>
                        </w:numPr>
                        <w:tabs>
                          <w:tab w:val="left" w:pos="1440"/>
                        </w:tabs>
                        <w:spacing w:after="0" w:line="240" w:lineRule="auto"/>
                        <w:rPr>
                          <w:szCs w:val="20"/>
                          <w:lang w:eastAsia="x-none"/>
                        </w:rPr>
                      </w:pPr>
                      <w:r w:rsidRPr="00E05E48">
                        <w:rPr>
                          <w:szCs w:val="20"/>
                          <w:lang w:eastAsia="x-none"/>
                        </w:rPr>
                        <w:t>Note: UE Tx-Rx switching latency is up to RAN4</w:t>
                      </w:r>
                    </w:p>
                  </w:txbxContent>
                </v:textbox>
                <w10:anchorlock/>
              </v:shape>
            </w:pict>
          </mc:Fallback>
        </mc:AlternateContent>
      </w:r>
    </w:p>
    <w:p w14:paraId="7A7BC2A4" w14:textId="3849E610" w:rsidR="00EB5FD2" w:rsidRDefault="00EB5FD2" w:rsidP="00595C0F">
      <w:pPr>
        <w:pStyle w:val="Heading4"/>
      </w:pPr>
      <w:bookmarkStart w:id="1206" w:name="_Ref497735303"/>
      <w:bookmarkStart w:id="1207" w:name="_Hlk498082225"/>
      <w:r w:rsidRPr="00981236">
        <w:t>Design principles for RAR window length</w:t>
      </w:r>
      <w:bookmarkEnd w:id="1206"/>
    </w:p>
    <w:bookmarkEnd w:id="1207"/>
    <w:p w14:paraId="300733E2" w14:textId="432B2AE4" w:rsidR="00EB5FD2" w:rsidRDefault="00EB5FD2" w:rsidP="00595C0F">
      <w:pPr>
        <w:pStyle w:val="ListParagraph"/>
        <w:numPr>
          <w:ilvl w:val="0"/>
          <w:numId w:val="61"/>
        </w:numPr>
        <w:rPr>
          <w:lang w:val="en-GB"/>
        </w:rPr>
      </w:pPr>
      <w:r>
        <w:rPr>
          <w:lang w:val="en-GB"/>
        </w:rPr>
        <w:t>A</w:t>
      </w:r>
      <w:r w:rsidRPr="0090639A">
        <w:rPr>
          <w:lang w:val="en-GB"/>
        </w:rPr>
        <w:t>ccording to th</w:t>
      </w:r>
      <w:r>
        <w:rPr>
          <w:lang w:val="en-GB"/>
        </w:rPr>
        <w:t>e above</w:t>
      </w:r>
      <w:r w:rsidRPr="0090639A">
        <w:rPr>
          <w:lang w:val="en-GB"/>
        </w:rPr>
        <w:t xml:space="preserve"> agreement, we need to make sure that the processing time at the gNB has to be accommodated in the RAR window length. </w:t>
      </w:r>
      <w:r w:rsidR="0090639A">
        <w:rPr>
          <w:lang w:val="en-GB"/>
        </w:rPr>
        <w:t xml:space="preserve"> This will impact the maximum RAR window length</w:t>
      </w:r>
      <w:r w:rsidR="002941C8">
        <w:rPr>
          <w:lang w:val="en-GB"/>
        </w:rPr>
        <w:t>, but is not any issue if at least the same RAR window length as in LTE is supported</w:t>
      </w:r>
      <w:r w:rsidR="0090639A">
        <w:rPr>
          <w:lang w:val="en-GB"/>
        </w:rPr>
        <w:t>.</w:t>
      </w:r>
    </w:p>
    <w:p w14:paraId="61F0A7E7" w14:textId="24517D4D" w:rsidR="0090639A" w:rsidRDefault="0090639A" w:rsidP="00595C0F">
      <w:pPr>
        <w:pStyle w:val="ListParagraph"/>
        <w:numPr>
          <w:ilvl w:val="0"/>
          <w:numId w:val="61"/>
        </w:numPr>
        <w:spacing w:after="0"/>
        <w:ind w:hanging="357"/>
        <w:rPr>
          <w:lang w:val="en-GB"/>
        </w:rPr>
      </w:pPr>
      <w:r>
        <w:rPr>
          <w:lang w:val="en-GB"/>
        </w:rPr>
        <w:t>The following concepts are also different compared to LTE, which will impact the RAR window length</w:t>
      </w:r>
    </w:p>
    <w:p w14:paraId="6EB5C3C4" w14:textId="46BB16EC" w:rsidR="0090639A" w:rsidRPr="00E05E48" w:rsidRDefault="0090639A" w:rsidP="00595C0F">
      <w:pPr>
        <w:numPr>
          <w:ilvl w:val="1"/>
          <w:numId w:val="61"/>
        </w:numPr>
        <w:spacing w:after="0" w:line="240" w:lineRule="auto"/>
        <w:ind w:hanging="357"/>
        <w:textAlignment w:val="center"/>
        <w:rPr>
          <w:rFonts w:ascii="Calibri" w:eastAsia="Times New Roman" w:hAnsi="Calibri"/>
        </w:rPr>
      </w:pPr>
      <w:r w:rsidRPr="00E05E48">
        <w:rPr>
          <w:rFonts w:ascii="Calibri" w:eastAsia="Times New Roman" w:hAnsi="Calibri"/>
        </w:rPr>
        <w:t>Short PRACH preamble formats of only 1 OFDM symbol.</w:t>
      </w:r>
    </w:p>
    <w:p w14:paraId="312E0FA8" w14:textId="2995B10B" w:rsidR="0090639A" w:rsidRPr="0090639A" w:rsidRDefault="0090639A" w:rsidP="00595C0F">
      <w:pPr>
        <w:numPr>
          <w:ilvl w:val="1"/>
          <w:numId w:val="61"/>
        </w:numPr>
        <w:spacing w:after="0" w:line="240" w:lineRule="auto"/>
        <w:ind w:hanging="357"/>
        <w:textAlignment w:val="center"/>
        <w:rPr>
          <w:rFonts w:ascii="Calibri" w:eastAsia="Times New Roman" w:hAnsi="Calibri"/>
        </w:rPr>
      </w:pPr>
      <w:r w:rsidRPr="0090639A">
        <w:rPr>
          <w:rFonts w:ascii="Calibri" w:eastAsia="Times New Roman" w:hAnsi="Calibri"/>
        </w:rPr>
        <w:t>Periodicity of PRACH configuration</w:t>
      </w:r>
    </w:p>
    <w:p w14:paraId="4F1B5B4D" w14:textId="49DCA612" w:rsidR="0090639A" w:rsidRPr="00E05E48" w:rsidRDefault="0090639A" w:rsidP="00595C0F">
      <w:pPr>
        <w:numPr>
          <w:ilvl w:val="2"/>
          <w:numId w:val="61"/>
        </w:numPr>
        <w:spacing w:after="0" w:line="240" w:lineRule="auto"/>
        <w:ind w:hanging="357"/>
        <w:textAlignment w:val="center"/>
        <w:rPr>
          <w:rFonts w:ascii="Calibri" w:eastAsia="Times New Roman" w:hAnsi="Calibri"/>
        </w:rPr>
      </w:pPr>
      <w:r w:rsidRPr="00E05E48">
        <w:rPr>
          <w:rFonts w:ascii="Calibri" w:eastAsia="Times New Roman" w:hAnsi="Calibri"/>
        </w:rPr>
        <w:t xml:space="preserve">LTE: Configurable between every subframe up to every 2nd frame </w:t>
      </w:r>
    </w:p>
    <w:p w14:paraId="76995971" w14:textId="505D1F40" w:rsidR="00AF5774" w:rsidRPr="00E05E48" w:rsidRDefault="0090639A" w:rsidP="00595C0F">
      <w:pPr>
        <w:numPr>
          <w:ilvl w:val="2"/>
          <w:numId w:val="61"/>
        </w:numPr>
        <w:spacing w:after="0" w:line="240" w:lineRule="auto"/>
        <w:ind w:hanging="357"/>
        <w:textAlignment w:val="center"/>
        <w:rPr>
          <w:rFonts w:ascii="Calibri" w:eastAsia="Times New Roman" w:hAnsi="Calibri"/>
        </w:rPr>
      </w:pPr>
      <w:r w:rsidRPr="00E05E48">
        <w:rPr>
          <w:rFonts w:ascii="Calibri" w:eastAsia="Times New Roman" w:hAnsi="Calibri"/>
        </w:rPr>
        <w:t xml:space="preserve">NR: </w:t>
      </w:r>
      <w:r w:rsidR="00351D22" w:rsidRPr="00E05E48">
        <w:rPr>
          <w:rFonts w:ascii="Calibri" w:eastAsia="Times New Roman" w:hAnsi="Calibri"/>
        </w:rPr>
        <w:t xml:space="preserve">Still ongoing discussion: for </w:t>
      </w:r>
      <w:r w:rsidR="00C93B87" w:rsidRPr="00E05E48">
        <w:rPr>
          <w:rFonts w:ascii="Calibri" w:eastAsia="Times New Roman" w:hAnsi="Calibri"/>
        </w:rPr>
        <w:t>example,</w:t>
      </w:r>
      <w:r w:rsidR="00351D22" w:rsidRPr="00E05E48">
        <w:rPr>
          <w:rFonts w:ascii="Calibri" w:eastAsia="Times New Roman" w:hAnsi="Calibri"/>
        </w:rPr>
        <w:t xml:space="preserve"> configurable </w:t>
      </w:r>
      <w:r w:rsidRPr="00E05E48">
        <w:rPr>
          <w:rFonts w:ascii="Calibri" w:eastAsia="Times New Roman" w:hAnsi="Calibri"/>
        </w:rPr>
        <w:t xml:space="preserve">between every subframe up to every </w:t>
      </w:r>
      <w:r w:rsidR="002941C8" w:rsidRPr="00E05E48">
        <w:rPr>
          <w:rFonts w:ascii="Calibri" w:eastAsia="Times New Roman" w:hAnsi="Calibri"/>
        </w:rPr>
        <w:t>16</w:t>
      </w:r>
      <w:r w:rsidRPr="00E05E48">
        <w:rPr>
          <w:rFonts w:ascii="Calibri" w:eastAsia="Times New Roman" w:hAnsi="Calibri"/>
        </w:rPr>
        <w:t xml:space="preserve">th frame </w:t>
      </w:r>
      <w:r w:rsidR="00296FF3">
        <w:rPr>
          <w:rFonts w:ascii="Calibri" w:eastAsia="Times New Roman" w:hAnsi="Calibri"/>
        </w:rPr>
        <w:fldChar w:fldCharType="begin"/>
      </w:r>
      <w:r w:rsidR="00296FF3" w:rsidRPr="00E05E48">
        <w:rPr>
          <w:rFonts w:ascii="Calibri" w:eastAsia="Times New Roman" w:hAnsi="Calibri"/>
        </w:rPr>
        <w:instrText xml:space="preserve"> REF _Ref497914602 \r \h </w:instrText>
      </w:r>
      <w:r w:rsidR="00296FF3">
        <w:rPr>
          <w:rFonts w:ascii="Calibri" w:eastAsia="Times New Roman" w:hAnsi="Calibri"/>
        </w:rPr>
      </w:r>
      <w:r w:rsidR="00296FF3">
        <w:rPr>
          <w:rFonts w:ascii="Calibri" w:eastAsia="Times New Roman" w:hAnsi="Calibri"/>
        </w:rPr>
        <w:fldChar w:fldCharType="separate"/>
      </w:r>
      <w:r w:rsidR="00D44D63" w:rsidRPr="00E05E48">
        <w:rPr>
          <w:rFonts w:ascii="Calibri" w:eastAsia="Times New Roman" w:hAnsi="Calibri"/>
        </w:rPr>
        <w:t>[6]</w:t>
      </w:r>
      <w:r w:rsidR="00296FF3">
        <w:rPr>
          <w:rFonts w:ascii="Calibri" w:eastAsia="Times New Roman" w:hAnsi="Calibri"/>
        </w:rPr>
        <w:fldChar w:fldCharType="end"/>
      </w:r>
    </w:p>
    <w:p w14:paraId="2215BAAA" w14:textId="4028F199" w:rsidR="007A46BB" w:rsidRPr="00E05E48" w:rsidRDefault="00C93B87">
      <w:pPr>
        <w:numPr>
          <w:ilvl w:val="1"/>
          <w:numId w:val="61"/>
        </w:numPr>
        <w:spacing w:after="0" w:line="240" w:lineRule="auto"/>
        <w:textAlignment w:val="center"/>
        <w:rPr>
          <w:rFonts w:ascii="Calibri" w:eastAsia="Times New Roman" w:hAnsi="Calibri"/>
        </w:rPr>
      </w:pPr>
      <w:r w:rsidRPr="00E05E48">
        <w:rPr>
          <w:rFonts w:ascii="Calibri" w:eastAsia="Times New Roman" w:hAnsi="Calibri"/>
        </w:rPr>
        <w:t>Number</w:t>
      </w:r>
      <w:r w:rsidR="0090639A" w:rsidRPr="00E05E48">
        <w:rPr>
          <w:rFonts w:ascii="Calibri" w:eastAsia="Times New Roman" w:hAnsi="Calibri"/>
        </w:rPr>
        <w:t xml:space="preserve"> of PRACH preambles per cell in NR</w:t>
      </w:r>
      <w:r w:rsidR="002941C8" w:rsidRPr="00E05E48">
        <w:rPr>
          <w:rFonts w:ascii="Calibri" w:eastAsia="Times New Roman" w:hAnsi="Calibri"/>
        </w:rPr>
        <w:t>, is still ongoing discussions in 3GPP,</w:t>
      </w:r>
      <w:r w:rsidR="0090639A" w:rsidRPr="00E05E48">
        <w:rPr>
          <w:rFonts w:ascii="Calibri" w:eastAsia="Times New Roman" w:hAnsi="Calibri"/>
        </w:rPr>
        <w:t xml:space="preserve"> </w:t>
      </w:r>
      <w:r w:rsidR="002941C8" w:rsidRPr="00E05E48">
        <w:rPr>
          <w:rFonts w:ascii="Calibri" w:eastAsia="Times New Roman" w:hAnsi="Calibri"/>
        </w:rPr>
        <w:t xml:space="preserve">and </w:t>
      </w:r>
      <w:r w:rsidR="0090639A" w:rsidRPr="00E05E48">
        <w:rPr>
          <w:rFonts w:ascii="Calibri" w:eastAsia="Times New Roman" w:hAnsi="Calibri"/>
        </w:rPr>
        <w:t>can be configured to be much higher than in LTE</w:t>
      </w:r>
      <w:r w:rsidR="00C7199C" w:rsidRPr="00E05E48">
        <w:rPr>
          <w:rFonts w:ascii="Calibri" w:eastAsia="Times New Roman" w:hAnsi="Calibri"/>
        </w:rPr>
        <w:t>, which might</w:t>
      </w:r>
      <w:r w:rsidR="0090639A" w:rsidRPr="00E05E48">
        <w:rPr>
          <w:rFonts w:ascii="Calibri" w:eastAsia="Times New Roman" w:hAnsi="Calibri"/>
        </w:rPr>
        <w:t xml:space="preserve"> impact capacity of RAR (i.e., how many RARs can we send within RAR window at a time)</w:t>
      </w:r>
      <w:r w:rsidR="00351D22" w:rsidRPr="00E05E48">
        <w:rPr>
          <w:rFonts w:ascii="Calibri" w:eastAsia="Times New Roman" w:hAnsi="Calibri"/>
        </w:rPr>
        <w:t xml:space="preserve"> </w:t>
      </w:r>
      <w:r w:rsidR="007A46BB" w:rsidRPr="00E05E48">
        <w:rPr>
          <w:rFonts w:ascii="Calibri" w:eastAsia="Times New Roman" w:hAnsi="Calibri"/>
        </w:rPr>
        <w:t xml:space="preserve"> </w:t>
      </w:r>
    </w:p>
    <w:p w14:paraId="1452BFE1" w14:textId="77777777" w:rsidR="0090639A" w:rsidRPr="0090639A" w:rsidRDefault="0090639A" w:rsidP="00595C0F">
      <w:pPr>
        <w:numPr>
          <w:ilvl w:val="1"/>
          <w:numId w:val="61"/>
        </w:numPr>
        <w:spacing w:after="0" w:line="240" w:lineRule="auto"/>
        <w:textAlignment w:val="center"/>
        <w:rPr>
          <w:rFonts w:ascii="Calibri" w:eastAsia="Times New Roman" w:hAnsi="Calibri"/>
        </w:rPr>
      </w:pPr>
      <w:r w:rsidRPr="0090639A">
        <w:rPr>
          <w:rFonts w:ascii="Calibri" w:eastAsia="Times New Roman" w:hAnsi="Calibri"/>
        </w:rPr>
        <w:t>Start of the RAR window</w:t>
      </w:r>
    </w:p>
    <w:p w14:paraId="4597CEF7" w14:textId="77777777" w:rsidR="0090639A" w:rsidRPr="0090639A" w:rsidRDefault="0090639A" w:rsidP="00595C0F">
      <w:pPr>
        <w:numPr>
          <w:ilvl w:val="2"/>
          <w:numId w:val="61"/>
        </w:numPr>
        <w:spacing w:after="0" w:line="240" w:lineRule="auto"/>
        <w:textAlignment w:val="center"/>
        <w:rPr>
          <w:rFonts w:ascii="Calibri" w:eastAsia="Times New Roman" w:hAnsi="Calibri"/>
        </w:rPr>
      </w:pPr>
      <w:r w:rsidRPr="0090639A">
        <w:rPr>
          <w:rFonts w:ascii="Calibri" w:eastAsia="Times New Roman" w:hAnsi="Calibri"/>
        </w:rPr>
        <w:t xml:space="preserve">In LTE: </w:t>
      </w:r>
    </w:p>
    <w:p w14:paraId="6BEBA45B" w14:textId="1DE362F6" w:rsidR="0090639A" w:rsidRPr="00E05E48" w:rsidRDefault="0090639A" w:rsidP="00595C0F">
      <w:pPr>
        <w:numPr>
          <w:ilvl w:val="3"/>
          <w:numId w:val="61"/>
        </w:numPr>
        <w:spacing w:after="0" w:line="240" w:lineRule="auto"/>
        <w:textAlignment w:val="center"/>
        <w:rPr>
          <w:rFonts w:ascii="Calibri" w:eastAsia="Times New Roman" w:hAnsi="Calibri"/>
        </w:rPr>
      </w:pPr>
      <w:r w:rsidRPr="00E05E48">
        <w:rPr>
          <w:rFonts w:ascii="Calibri" w:eastAsia="Times New Roman" w:hAnsi="Calibri"/>
        </w:rPr>
        <w:t>3 subframes after end of RACH preamble transmission</w:t>
      </w:r>
    </w:p>
    <w:p w14:paraId="4A0D33F7" w14:textId="77777777" w:rsidR="0090639A" w:rsidRPr="00E05E48" w:rsidRDefault="0090639A" w:rsidP="00595C0F">
      <w:pPr>
        <w:numPr>
          <w:ilvl w:val="3"/>
          <w:numId w:val="61"/>
        </w:numPr>
        <w:spacing w:after="0" w:line="240" w:lineRule="auto"/>
        <w:textAlignment w:val="center"/>
        <w:rPr>
          <w:rFonts w:ascii="Calibri" w:eastAsia="Times New Roman" w:hAnsi="Calibri"/>
        </w:rPr>
      </w:pPr>
      <w:r w:rsidRPr="00E05E48">
        <w:rPr>
          <w:rFonts w:ascii="Calibri" w:eastAsia="Times New Roman" w:hAnsi="Calibri"/>
        </w:rPr>
        <w:t>gNB processing time also accounted within start of RAR window</w:t>
      </w:r>
    </w:p>
    <w:p w14:paraId="778F5CC6" w14:textId="77777777" w:rsidR="0090639A" w:rsidRPr="0090639A" w:rsidRDefault="0090639A" w:rsidP="00595C0F">
      <w:pPr>
        <w:numPr>
          <w:ilvl w:val="2"/>
          <w:numId w:val="61"/>
        </w:numPr>
        <w:spacing w:after="0" w:line="240" w:lineRule="auto"/>
        <w:textAlignment w:val="center"/>
        <w:rPr>
          <w:rFonts w:ascii="Calibri" w:eastAsia="Times New Roman" w:hAnsi="Calibri"/>
        </w:rPr>
      </w:pPr>
      <w:r w:rsidRPr="0090639A">
        <w:rPr>
          <w:rFonts w:ascii="Calibri" w:eastAsia="Times New Roman" w:hAnsi="Calibri"/>
        </w:rPr>
        <w:t xml:space="preserve">In NR: </w:t>
      </w:r>
    </w:p>
    <w:p w14:paraId="51E71429" w14:textId="59400EA8" w:rsidR="0090639A" w:rsidRPr="00E05E48" w:rsidRDefault="0090639A" w:rsidP="00595C0F">
      <w:pPr>
        <w:numPr>
          <w:ilvl w:val="3"/>
          <w:numId w:val="61"/>
        </w:numPr>
        <w:spacing w:after="0" w:line="240" w:lineRule="auto"/>
        <w:textAlignment w:val="center"/>
        <w:rPr>
          <w:rFonts w:ascii="Calibri" w:eastAsia="Times New Roman" w:hAnsi="Calibri"/>
        </w:rPr>
      </w:pPr>
      <w:r w:rsidRPr="00E05E48">
        <w:rPr>
          <w:rFonts w:ascii="Calibri" w:eastAsia="Times New Roman" w:hAnsi="Calibri"/>
        </w:rPr>
        <w:t>accounting only for the UL-DL switch</w:t>
      </w:r>
    </w:p>
    <w:p w14:paraId="0D3BB46E" w14:textId="6F5D87D5" w:rsidR="0090639A" w:rsidRPr="00E05E48" w:rsidRDefault="0090639A" w:rsidP="00595C0F">
      <w:pPr>
        <w:numPr>
          <w:ilvl w:val="3"/>
          <w:numId w:val="61"/>
        </w:numPr>
        <w:spacing w:after="0" w:line="240" w:lineRule="auto"/>
        <w:textAlignment w:val="center"/>
        <w:rPr>
          <w:rFonts w:ascii="Calibri" w:eastAsia="Times New Roman" w:hAnsi="Calibri"/>
        </w:rPr>
      </w:pPr>
      <w:r w:rsidRPr="00E05E48">
        <w:rPr>
          <w:rFonts w:ascii="Calibri" w:eastAsia="Times New Roman" w:hAnsi="Calibri"/>
        </w:rPr>
        <w:t xml:space="preserve">gNB processing time </w:t>
      </w:r>
      <w:r w:rsidR="003F3DB6" w:rsidRPr="00E05E48">
        <w:rPr>
          <w:rFonts w:ascii="Calibri" w:eastAsia="Times New Roman" w:hAnsi="Calibri"/>
        </w:rPr>
        <w:t>should</w:t>
      </w:r>
      <w:r w:rsidRPr="00E05E48">
        <w:rPr>
          <w:rFonts w:ascii="Calibri" w:eastAsia="Times New Roman" w:hAnsi="Calibri"/>
        </w:rPr>
        <w:t xml:space="preserve"> be accounted for in length of RAR window</w:t>
      </w:r>
    </w:p>
    <w:p w14:paraId="0F2893A3" w14:textId="0C7B21BA" w:rsidR="0090639A" w:rsidRPr="00E05E48" w:rsidRDefault="0090639A" w:rsidP="00595C0F">
      <w:pPr>
        <w:spacing w:after="0" w:line="240" w:lineRule="auto"/>
        <w:textAlignment w:val="center"/>
        <w:rPr>
          <w:rFonts w:ascii="Calibri" w:eastAsia="Times New Roman" w:hAnsi="Calibri"/>
        </w:rPr>
      </w:pPr>
    </w:p>
    <w:p w14:paraId="791BFC3F" w14:textId="2F5C890C" w:rsidR="008C4E17" w:rsidRPr="000B45D0" w:rsidRDefault="008C4E17" w:rsidP="000B45D0">
      <w:pPr>
        <w:pStyle w:val="Heading4"/>
        <w:rPr>
          <w:rFonts w:ascii="Calibri" w:hAnsi="Calibri"/>
        </w:rPr>
      </w:pPr>
      <w:r w:rsidRPr="00595C0F">
        <w:t>Shortest RAR window length</w:t>
      </w:r>
    </w:p>
    <w:p w14:paraId="471A4EEB" w14:textId="0C025553" w:rsidR="00366841" w:rsidRPr="00E05E48" w:rsidRDefault="0090639A" w:rsidP="00366841">
      <w:pPr>
        <w:spacing w:after="0" w:line="240" w:lineRule="auto"/>
        <w:textAlignment w:val="center"/>
        <w:rPr>
          <w:rFonts w:ascii="Calibri" w:eastAsia="Times New Roman" w:hAnsi="Calibri"/>
        </w:rPr>
      </w:pPr>
      <w:r w:rsidRPr="00E05E48">
        <w:rPr>
          <w:rFonts w:ascii="Calibri" w:eastAsia="Times New Roman" w:hAnsi="Calibri"/>
        </w:rPr>
        <w:t>In LTE, RAR window length can be configured between 2 subframes up to 10 subframes [</w:t>
      </w:r>
      <w:r w:rsidR="006D1F26" w:rsidRPr="00E05E48">
        <w:rPr>
          <w:rFonts w:ascii="Calibri" w:eastAsia="Times New Roman" w:hAnsi="Calibri"/>
        </w:rPr>
        <w:t xml:space="preserve">parameter </w:t>
      </w:r>
      <w:r w:rsidR="006D1F26" w:rsidRPr="000B45D0">
        <w:rPr>
          <w:rFonts w:ascii="Calibri" w:eastAsia="Times New Roman" w:hAnsi="Calibri"/>
          <w:i/>
        </w:rPr>
        <w:t>ra-ResponseWindowSize</w:t>
      </w:r>
      <w:r w:rsidR="006D1F26" w:rsidRPr="00E05E48">
        <w:rPr>
          <w:rFonts w:ascii="Calibri" w:eastAsia="Times New Roman" w:hAnsi="Calibri"/>
        </w:rPr>
        <w:t xml:space="preserve">, </w:t>
      </w:r>
      <w:r w:rsidRPr="00E05E48">
        <w:rPr>
          <w:rFonts w:ascii="Calibri" w:hAnsi="Calibri"/>
        </w:rPr>
        <w:t>Section 6.3.2 of 36.331-e40</w:t>
      </w:r>
      <w:r w:rsidRPr="00E05E48">
        <w:rPr>
          <w:rFonts w:ascii="Calibri" w:eastAsia="Times New Roman" w:hAnsi="Calibri"/>
        </w:rPr>
        <w:t xml:space="preserve">]. However, in NR, </w:t>
      </w:r>
      <w:r w:rsidR="00366841" w:rsidRPr="00E05E48">
        <w:rPr>
          <w:rFonts w:ascii="Calibri" w:eastAsia="Times New Roman" w:hAnsi="Calibri"/>
        </w:rPr>
        <w:t xml:space="preserve">we need to revisit this concept especially since the periodicity of PRACH preamble might be different than in LTE, and to support low latency use case. There are two different scenarios where we see that a </w:t>
      </w:r>
      <w:r w:rsidR="002941C8" w:rsidRPr="00E05E48">
        <w:rPr>
          <w:rFonts w:ascii="Calibri" w:eastAsia="Times New Roman" w:hAnsi="Calibri"/>
        </w:rPr>
        <w:t xml:space="preserve">too </w:t>
      </w:r>
      <w:r w:rsidR="00366841" w:rsidRPr="00E05E48">
        <w:rPr>
          <w:rFonts w:ascii="Calibri" w:eastAsia="Times New Roman" w:hAnsi="Calibri"/>
        </w:rPr>
        <w:t>long RAR window length is not desirable</w:t>
      </w:r>
      <w:r w:rsidR="002941C8" w:rsidRPr="00E05E48">
        <w:rPr>
          <w:rFonts w:ascii="Calibri" w:eastAsia="Times New Roman" w:hAnsi="Calibri"/>
        </w:rPr>
        <w:t>. This is</w:t>
      </w:r>
      <w:r w:rsidR="00366841" w:rsidRPr="00E05E48">
        <w:rPr>
          <w:rFonts w:ascii="Calibri" w:eastAsia="Times New Roman" w:hAnsi="Calibri"/>
        </w:rPr>
        <w:t xml:space="preserve"> especially </w:t>
      </w:r>
      <w:r w:rsidR="002941C8" w:rsidRPr="00E05E48">
        <w:rPr>
          <w:rFonts w:ascii="Calibri" w:eastAsia="Times New Roman" w:hAnsi="Calibri"/>
        </w:rPr>
        <w:t xml:space="preserve">important </w:t>
      </w:r>
      <w:r w:rsidR="00366841" w:rsidRPr="00E05E48">
        <w:rPr>
          <w:rFonts w:ascii="Calibri" w:eastAsia="Times New Roman" w:hAnsi="Calibri"/>
        </w:rPr>
        <w:t xml:space="preserve">when we want to have a configurable case of low latency support in these scenarios: </w:t>
      </w:r>
    </w:p>
    <w:p w14:paraId="5B3F4A2B" w14:textId="71F6B063" w:rsidR="00366841" w:rsidRPr="00E05E48" w:rsidRDefault="00366841" w:rsidP="00595C0F">
      <w:pPr>
        <w:pStyle w:val="ListParagraph"/>
        <w:numPr>
          <w:ilvl w:val="0"/>
          <w:numId w:val="65"/>
        </w:numPr>
        <w:spacing w:after="0" w:line="240" w:lineRule="auto"/>
        <w:textAlignment w:val="center"/>
        <w:rPr>
          <w:rFonts w:ascii="Calibri" w:eastAsia="Times New Roman" w:hAnsi="Calibri"/>
        </w:rPr>
      </w:pPr>
      <w:r w:rsidRPr="00E05E48">
        <w:rPr>
          <w:rFonts w:ascii="Calibri" w:eastAsia="Times New Roman" w:hAnsi="Calibri"/>
        </w:rPr>
        <w:t>When the RAR is not received by the UE, the UE follows power ramping as described in</w:t>
      </w:r>
      <w:r w:rsidR="005B1993" w:rsidRPr="00E05E48">
        <w:rPr>
          <w:rFonts w:ascii="Calibri" w:eastAsia="Times New Roman" w:hAnsi="Calibri"/>
        </w:rPr>
        <w:t xml:space="preserve"> Section </w:t>
      </w:r>
      <w:r w:rsidR="005B1993">
        <w:rPr>
          <w:rFonts w:ascii="Calibri" w:eastAsia="Times New Roman" w:hAnsi="Calibri"/>
        </w:rPr>
        <w:fldChar w:fldCharType="begin"/>
      </w:r>
      <w:r w:rsidR="005B1993" w:rsidRPr="00E05E48">
        <w:rPr>
          <w:rFonts w:ascii="Calibri" w:eastAsia="Times New Roman" w:hAnsi="Calibri"/>
        </w:rPr>
        <w:instrText xml:space="preserve"> REF _Ref492651485 \r \h </w:instrText>
      </w:r>
      <w:r w:rsidR="005B1993">
        <w:rPr>
          <w:rFonts w:ascii="Calibri" w:eastAsia="Times New Roman" w:hAnsi="Calibri"/>
        </w:rPr>
      </w:r>
      <w:r w:rsidR="005B1993">
        <w:rPr>
          <w:rFonts w:ascii="Calibri" w:eastAsia="Times New Roman" w:hAnsi="Calibri"/>
        </w:rPr>
        <w:fldChar w:fldCharType="separate"/>
      </w:r>
      <w:r w:rsidR="005B1993" w:rsidRPr="00E05E48">
        <w:rPr>
          <w:rFonts w:ascii="Calibri" w:eastAsia="Times New Roman" w:hAnsi="Calibri"/>
        </w:rPr>
        <w:t>5</w:t>
      </w:r>
      <w:r w:rsidR="005B1993">
        <w:rPr>
          <w:rFonts w:ascii="Calibri" w:eastAsia="Times New Roman" w:hAnsi="Calibri"/>
        </w:rPr>
        <w:fldChar w:fldCharType="end"/>
      </w:r>
      <w:r w:rsidRPr="00E05E48">
        <w:rPr>
          <w:rFonts w:ascii="Calibri" w:eastAsia="Times New Roman" w:hAnsi="Calibri"/>
        </w:rPr>
        <w:t>. If the RAR window is too long, this</w:t>
      </w:r>
      <w:r w:rsidR="002941C8" w:rsidRPr="00E05E48">
        <w:rPr>
          <w:rFonts w:ascii="Calibri" w:eastAsia="Times New Roman" w:hAnsi="Calibri"/>
        </w:rPr>
        <w:t xml:space="preserve"> power ramping procedure</w:t>
      </w:r>
      <w:r w:rsidRPr="00E05E48">
        <w:rPr>
          <w:rFonts w:ascii="Calibri" w:eastAsia="Times New Roman" w:hAnsi="Calibri"/>
        </w:rPr>
        <w:t xml:space="preserve"> will impact the overall time for the RACH latency</w:t>
      </w:r>
      <w:r w:rsidR="002941C8" w:rsidRPr="00E05E48">
        <w:rPr>
          <w:rFonts w:ascii="Calibri" w:eastAsia="Times New Roman" w:hAnsi="Calibri"/>
        </w:rPr>
        <w:t>. This power ramping follows when</w:t>
      </w:r>
      <w:r w:rsidRPr="00E05E48">
        <w:rPr>
          <w:rFonts w:ascii="Calibri" w:eastAsia="Times New Roman" w:hAnsi="Calibri"/>
        </w:rPr>
        <w:t xml:space="preserve"> the PRACH </w:t>
      </w:r>
      <w:r w:rsidR="002941C8" w:rsidRPr="00E05E48">
        <w:rPr>
          <w:rFonts w:ascii="Calibri" w:eastAsia="Times New Roman" w:hAnsi="Calibri"/>
        </w:rPr>
        <w:t>preamble must be retransmitted due to</w:t>
      </w:r>
      <w:r w:rsidRPr="00E05E48">
        <w:rPr>
          <w:rFonts w:ascii="Calibri" w:eastAsia="Times New Roman" w:hAnsi="Calibri"/>
        </w:rPr>
        <w:t xml:space="preserve"> no RAR received</w:t>
      </w:r>
      <w:r w:rsidR="002941C8" w:rsidRPr="00E05E48">
        <w:rPr>
          <w:rFonts w:ascii="Calibri" w:eastAsia="Times New Roman" w:hAnsi="Calibri"/>
        </w:rPr>
        <w:t xml:space="preserve"> in UE</w:t>
      </w:r>
      <w:r w:rsidRPr="00E05E48">
        <w:rPr>
          <w:rFonts w:ascii="Calibri" w:eastAsia="Times New Roman" w:hAnsi="Calibri"/>
        </w:rPr>
        <w:t xml:space="preserve">. </w:t>
      </w:r>
    </w:p>
    <w:p w14:paraId="08D798E1" w14:textId="311A2A7A" w:rsidR="00366841" w:rsidRPr="00E05E48" w:rsidRDefault="002941C8" w:rsidP="00595C0F">
      <w:pPr>
        <w:pStyle w:val="ListParagraph"/>
        <w:numPr>
          <w:ilvl w:val="0"/>
          <w:numId w:val="65"/>
        </w:numPr>
        <w:spacing w:after="0" w:line="240" w:lineRule="auto"/>
        <w:textAlignment w:val="center"/>
        <w:rPr>
          <w:rFonts w:ascii="Calibri" w:eastAsia="Times New Roman" w:hAnsi="Calibri"/>
        </w:rPr>
      </w:pPr>
      <w:r w:rsidRPr="00E05E48">
        <w:rPr>
          <w:rFonts w:ascii="Calibri" w:eastAsia="Times New Roman" w:hAnsi="Calibri"/>
        </w:rPr>
        <w:t>W</w:t>
      </w:r>
      <w:r w:rsidR="00366841" w:rsidRPr="00E05E48">
        <w:rPr>
          <w:rFonts w:ascii="Calibri" w:eastAsia="Times New Roman" w:hAnsi="Calibri"/>
        </w:rPr>
        <w:t>hen there is no beam correspondence at the UE, the</w:t>
      </w:r>
      <w:r w:rsidRPr="00E05E48">
        <w:rPr>
          <w:rFonts w:ascii="Calibri" w:eastAsia="Times New Roman" w:hAnsi="Calibri"/>
        </w:rPr>
        <w:t>n the</w:t>
      </w:r>
      <w:r w:rsidR="00366841" w:rsidRPr="00E05E48">
        <w:rPr>
          <w:rFonts w:ascii="Calibri" w:eastAsia="Times New Roman" w:hAnsi="Calibri"/>
        </w:rPr>
        <w:t xml:space="preserve"> UE </w:t>
      </w:r>
      <w:r w:rsidRPr="00E05E48">
        <w:rPr>
          <w:rFonts w:ascii="Calibri" w:eastAsia="Times New Roman" w:hAnsi="Calibri"/>
        </w:rPr>
        <w:t xml:space="preserve">might </w:t>
      </w:r>
      <w:r w:rsidR="00366841" w:rsidRPr="00E05E48">
        <w:rPr>
          <w:rFonts w:ascii="Calibri" w:eastAsia="Times New Roman" w:hAnsi="Calibri"/>
        </w:rPr>
        <w:t>need to do a transmit beam-sweeping of PRACH preambles</w:t>
      </w:r>
      <w:r w:rsidRPr="00E05E48">
        <w:rPr>
          <w:rFonts w:ascii="Calibri" w:eastAsia="Times New Roman" w:hAnsi="Calibri"/>
        </w:rPr>
        <w:t>. A retransmission of PRACH preambles for CBRA is only allowed after the end of the RAR window. This</w:t>
      </w:r>
      <w:r w:rsidR="00366841" w:rsidRPr="00E05E48">
        <w:rPr>
          <w:rFonts w:ascii="Calibri" w:eastAsia="Times New Roman" w:hAnsi="Calibri"/>
        </w:rPr>
        <w:t xml:space="preserve"> might take a lot of time and </w:t>
      </w:r>
      <w:r w:rsidRPr="00E05E48">
        <w:rPr>
          <w:rFonts w:ascii="Calibri" w:eastAsia="Times New Roman" w:hAnsi="Calibri"/>
        </w:rPr>
        <w:t xml:space="preserve">is </w:t>
      </w:r>
      <w:r w:rsidR="00366841" w:rsidRPr="00E05E48">
        <w:rPr>
          <w:rFonts w:ascii="Calibri" w:eastAsia="Times New Roman" w:hAnsi="Calibri"/>
        </w:rPr>
        <w:t xml:space="preserve">not desirable for low latency applications. </w:t>
      </w:r>
    </w:p>
    <w:p w14:paraId="04B68577" w14:textId="72754576" w:rsidR="00634C7B" w:rsidRPr="00E05E48" w:rsidRDefault="00634C7B">
      <w:pPr>
        <w:spacing w:after="0" w:line="240" w:lineRule="auto"/>
        <w:textAlignment w:val="center"/>
        <w:rPr>
          <w:rFonts w:ascii="Calibri" w:eastAsia="Times New Roman" w:hAnsi="Calibri"/>
        </w:rPr>
      </w:pPr>
    </w:p>
    <w:p w14:paraId="643B2B90" w14:textId="5685CFF1" w:rsidR="008F125D" w:rsidRPr="00E05E48" w:rsidRDefault="00634C7B" w:rsidP="008F125D">
      <w:pPr>
        <w:spacing w:after="0" w:line="240" w:lineRule="auto"/>
        <w:textAlignment w:val="center"/>
        <w:rPr>
          <w:rFonts w:ascii="Calibri" w:eastAsia="Times New Roman" w:hAnsi="Calibri"/>
        </w:rPr>
      </w:pPr>
      <w:r w:rsidRPr="00E05E48">
        <w:rPr>
          <w:rFonts w:ascii="Calibri" w:eastAsia="Times New Roman" w:hAnsi="Calibri"/>
        </w:rPr>
        <w:t xml:space="preserve">Since there is </w:t>
      </w:r>
      <w:r w:rsidR="00366841" w:rsidRPr="00E05E48">
        <w:rPr>
          <w:rFonts w:ascii="Calibri" w:eastAsia="Times New Roman" w:hAnsi="Calibri"/>
        </w:rPr>
        <w:t>p</w:t>
      </w:r>
      <w:r w:rsidR="0090639A" w:rsidRPr="00E05E48">
        <w:rPr>
          <w:rFonts w:ascii="Calibri" w:eastAsia="Times New Roman" w:hAnsi="Calibri"/>
        </w:rPr>
        <w:t>roposal of having PRACH preamble in every subframe</w:t>
      </w:r>
      <w:r w:rsidR="00296FF3" w:rsidRPr="00E05E48">
        <w:rPr>
          <w:rFonts w:ascii="Calibri" w:eastAsia="Times New Roman" w:hAnsi="Calibri"/>
        </w:rPr>
        <w:t xml:space="preserve"> </w:t>
      </w:r>
      <w:r w:rsidR="00296FF3">
        <w:rPr>
          <w:rFonts w:ascii="Calibri" w:eastAsia="Times New Roman" w:hAnsi="Calibri"/>
        </w:rPr>
        <w:fldChar w:fldCharType="begin"/>
      </w:r>
      <w:r w:rsidR="00296FF3" w:rsidRPr="00E05E48">
        <w:rPr>
          <w:rFonts w:ascii="Calibri" w:eastAsia="Times New Roman" w:hAnsi="Calibri"/>
        </w:rPr>
        <w:instrText xml:space="preserve"> REF _Ref497914602 \r \h </w:instrText>
      </w:r>
      <w:r w:rsidR="00296FF3">
        <w:rPr>
          <w:rFonts w:ascii="Calibri" w:eastAsia="Times New Roman" w:hAnsi="Calibri"/>
        </w:rPr>
      </w:r>
      <w:r w:rsidR="00296FF3">
        <w:rPr>
          <w:rFonts w:ascii="Calibri" w:eastAsia="Times New Roman" w:hAnsi="Calibri"/>
        </w:rPr>
        <w:fldChar w:fldCharType="separate"/>
      </w:r>
      <w:r w:rsidR="00D44D63" w:rsidRPr="00E05E48">
        <w:rPr>
          <w:rFonts w:ascii="Calibri" w:eastAsia="Times New Roman" w:hAnsi="Calibri"/>
        </w:rPr>
        <w:t>[6]</w:t>
      </w:r>
      <w:r w:rsidR="00296FF3">
        <w:rPr>
          <w:rFonts w:ascii="Calibri" w:eastAsia="Times New Roman" w:hAnsi="Calibri"/>
        </w:rPr>
        <w:fldChar w:fldCharType="end"/>
      </w:r>
      <w:r w:rsidRPr="00E05E48">
        <w:rPr>
          <w:rFonts w:ascii="Calibri" w:eastAsia="Times New Roman" w:hAnsi="Calibri"/>
        </w:rPr>
        <w:t>, and as there are already some agreed short preamble formats with few OFDM symbols long</w:t>
      </w:r>
      <w:r w:rsidR="0090639A" w:rsidRPr="00E05E48">
        <w:rPr>
          <w:rFonts w:ascii="Calibri" w:eastAsia="Times New Roman" w:hAnsi="Calibri"/>
        </w:rPr>
        <w:t xml:space="preserve">, we </w:t>
      </w:r>
      <w:r w:rsidRPr="00E05E48">
        <w:rPr>
          <w:rFonts w:ascii="Calibri" w:eastAsia="Times New Roman" w:hAnsi="Calibri"/>
        </w:rPr>
        <w:t>propose</w:t>
      </w:r>
      <w:r w:rsidR="0090639A" w:rsidRPr="00E05E48">
        <w:rPr>
          <w:rFonts w:ascii="Calibri" w:eastAsia="Times New Roman" w:hAnsi="Calibri"/>
        </w:rPr>
        <w:t xml:space="preserve"> that there is one configuration, where</w:t>
      </w:r>
      <w:r w:rsidR="002941C8" w:rsidRPr="00E05E48">
        <w:rPr>
          <w:rFonts w:ascii="Calibri" w:eastAsia="Times New Roman" w:hAnsi="Calibri"/>
        </w:rPr>
        <w:t xml:space="preserve"> the</w:t>
      </w:r>
      <w:r w:rsidR="0090639A" w:rsidRPr="00E05E48">
        <w:rPr>
          <w:rFonts w:ascii="Calibri" w:eastAsia="Times New Roman" w:hAnsi="Calibri"/>
        </w:rPr>
        <w:t xml:space="preserve"> RAR window length is ½ </w:t>
      </w:r>
      <w:r w:rsidR="002941C8" w:rsidRPr="00E05E48">
        <w:rPr>
          <w:rFonts w:ascii="Calibri" w:eastAsia="Times New Roman" w:hAnsi="Calibri"/>
        </w:rPr>
        <w:t>slot, i.e. 7 OFDM symbols</w:t>
      </w:r>
      <w:r w:rsidR="0090639A" w:rsidRPr="00E05E48">
        <w:rPr>
          <w:rFonts w:ascii="Calibri" w:eastAsia="Times New Roman" w:hAnsi="Calibri"/>
        </w:rPr>
        <w:t xml:space="preserve">. With this configuration, </w:t>
      </w:r>
      <w:r w:rsidR="002941C8" w:rsidRPr="00E05E48">
        <w:rPr>
          <w:rFonts w:ascii="Calibri" w:eastAsia="Times New Roman" w:hAnsi="Calibri"/>
        </w:rPr>
        <w:t>and a very short PRACH preamble format such as A0, A1 or A2, it is possibly</w:t>
      </w:r>
      <w:r w:rsidR="008F125D" w:rsidRPr="00E05E48">
        <w:rPr>
          <w:rFonts w:ascii="Calibri" w:eastAsia="Times New Roman" w:hAnsi="Calibri"/>
        </w:rPr>
        <w:t xml:space="preserve"> </w:t>
      </w:r>
      <w:r w:rsidR="002941C8" w:rsidRPr="00E05E48">
        <w:rPr>
          <w:rFonts w:ascii="Calibri" w:eastAsia="Times New Roman" w:hAnsi="Calibri"/>
        </w:rPr>
        <w:t>to transmit both a</w:t>
      </w:r>
      <w:r w:rsidR="0090639A" w:rsidRPr="00E05E48">
        <w:rPr>
          <w:rFonts w:ascii="Calibri" w:eastAsia="Times New Roman" w:hAnsi="Calibri"/>
        </w:rPr>
        <w:t xml:space="preserve"> PRACH preamble </w:t>
      </w:r>
      <w:r w:rsidR="002941C8" w:rsidRPr="00E05E48">
        <w:rPr>
          <w:rFonts w:ascii="Calibri" w:eastAsia="Times New Roman" w:hAnsi="Calibri"/>
        </w:rPr>
        <w:t xml:space="preserve">from UE </w:t>
      </w:r>
      <w:r w:rsidR="0090639A" w:rsidRPr="00E05E48">
        <w:rPr>
          <w:rFonts w:ascii="Calibri" w:eastAsia="Times New Roman" w:hAnsi="Calibri"/>
        </w:rPr>
        <w:t xml:space="preserve">and </w:t>
      </w:r>
      <w:r w:rsidR="002941C8" w:rsidRPr="00E05E48">
        <w:rPr>
          <w:rFonts w:ascii="Calibri" w:eastAsia="Times New Roman" w:hAnsi="Calibri"/>
        </w:rPr>
        <w:t>a</w:t>
      </w:r>
      <w:r w:rsidR="0090639A" w:rsidRPr="00E05E48">
        <w:rPr>
          <w:rFonts w:ascii="Calibri" w:eastAsia="Times New Roman" w:hAnsi="Calibri"/>
        </w:rPr>
        <w:t xml:space="preserve"> RAR </w:t>
      </w:r>
      <w:r w:rsidR="002941C8" w:rsidRPr="00E05E48">
        <w:rPr>
          <w:rFonts w:ascii="Calibri" w:eastAsia="Times New Roman" w:hAnsi="Calibri"/>
        </w:rPr>
        <w:t xml:space="preserve">from gNB in </w:t>
      </w:r>
      <w:r w:rsidR="0090639A" w:rsidRPr="00E05E48">
        <w:rPr>
          <w:rFonts w:ascii="Calibri" w:eastAsia="Times New Roman" w:hAnsi="Calibri"/>
        </w:rPr>
        <w:t xml:space="preserve">every subframe. </w:t>
      </w:r>
    </w:p>
    <w:p w14:paraId="0C5DFD57" w14:textId="77777777" w:rsidR="008F125D" w:rsidRPr="00E05E48" w:rsidRDefault="008F125D" w:rsidP="008F125D">
      <w:pPr>
        <w:spacing w:after="0" w:line="240" w:lineRule="auto"/>
        <w:textAlignment w:val="center"/>
        <w:rPr>
          <w:rFonts w:ascii="Calibri" w:eastAsia="Times New Roman" w:hAnsi="Calibri"/>
        </w:rPr>
      </w:pPr>
    </w:p>
    <w:p w14:paraId="4054D5E2" w14:textId="54DA4353" w:rsidR="008F125D" w:rsidRPr="00E05E48" w:rsidRDefault="008F125D" w:rsidP="008F125D">
      <w:pPr>
        <w:spacing w:after="0" w:line="240" w:lineRule="auto"/>
        <w:textAlignment w:val="center"/>
      </w:pPr>
      <w:r w:rsidRPr="00E05E48">
        <w:t>An illustration is given in Figure 4 of a PRACH preamble with format A0 transmitted in slot n, and a RAR transmitted within a RAR window of ½ slot. The UE can then transmit a new PRACH preamble in slot n+1. Here the UE has the possibility to transmit PRACH preamble in two consecutive slots. A timing gap X of 1 OFDM symbol between the end of Msg1 (PRACH preamble) transmission and the starting position of the CORESET for RARRAR window is used in this illustration. Also, the RAR is assumed to be placed in the same OFDM symbols within a slot as an SSB for 15, 30 or 120 kHz sub-carrier spacings. Furthermore, the RAR is transmitted by using a mini-slot of 4 OFDM symbols.</w:t>
      </w:r>
    </w:p>
    <w:p w14:paraId="1CB0B58D" w14:textId="77777777" w:rsidR="008F125D" w:rsidRPr="000B45D0" w:rsidRDefault="008F125D" w:rsidP="008F125D">
      <w:pPr>
        <w:spacing w:after="0" w:line="240" w:lineRule="auto"/>
        <w:textAlignment w:val="center"/>
        <w:rPr>
          <w:rFonts w:ascii="Calibri" w:eastAsia="Times New Roman" w:hAnsi="Calibri"/>
        </w:rPr>
      </w:pPr>
    </w:p>
    <w:p w14:paraId="364B6EF0" w14:textId="262EB067" w:rsidR="008F125D" w:rsidRDefault="008F125D" w:rsidP="00595C0F">
      <w:pPr>
        <w:spacing w:after="0" w:line="240" w:lineRule="auto"/>
        <w:textAlignment w:val="center"/>
        <w:rPr>
          <w:rFonts w:ascii="Calibri" w:eastAsia="Times New Roman" w:hAnsi="Calibri"/>
        </w:rPr>
      </w:pPr>
      <w:r>
        <w:rPr>
          <w:rFonts w:ascii="Calibri" w:eastAsia="Times New Roman" w:hAnsi="Calibri"/>
          <w:noProof/>
        </w:rPr>
        <mc:AlternateContent>
          <mc:Choice Requires="wpc">
            <w:drawing>
              <wp:inline distT="0" distB="0" distL="0" distR="0" wp14:anchorId="2B483008" wp14:editId="1B7D04D2">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 name="Picture 19"/>
                          <pic:cNvPicPr/>
                        </pic:nvPicPr>
                        <pic:blipFill>
                          <a:blip r:embed="rId21"/>
                          <a:stretch>
                            <a:fillRect/>
                          </a:stretch>
                        </pic:blipFill>
                        <pic:spPr>
                          <a:xfrm>
                            <a:off x="0" y="0"/>
                            <a:ext cx="5486400" cy="3090711"/>
                          </a:xfrm>
                          <a:prstGeom prst="rect">
                            <a:avLst/>
                          </a:prstGeom>
                        </pic:spPr>
                      </pic:pic>
                    </wpc:wpc>
                  </a:graphicData>
                </a:graphic>
              </wp:inline>
            </w:drawing>
          </mc:Choice>
          <mc:Fallback xmlns:w16cid="http://schemas.microsoft.com/office/word/2016/wordml/cid" xmlns:am3d="http://schemas.microsoft.com/office/drawing/2017/model3d" xmlns:aink="http://schemas.microsoft.com/office/drawing/2016/ink">
            <w:pict>
              <v:group w14:anchorId="0DA10C38" id="Canvas 2"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19" o:spid="_x0000_s1028" type="#_x0000_t75" style="position:absolute;width:54864;height:30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">
                  <v:imagedata r:id="rId22" o:title=""/>
                </v:shape>
                <w10:anchorlock/>
              </v:group>
            </w:pict>
          </mc:Fallback>
        </mc:AlternateContent>
      </w:r>
    </w:p>
    <w:p w14:paraId="6832172A" w14:textId="26B61A48" w:rsidR="008F125D" w:rsidRPr="00E05E48" w:rsidRDefault="008F125D" w:rsidP="000B45D0">
      <w:pPr>
        <w:pStyle w:val="Caption"/>
        <w:rPr>
          <w:rFonts w:ascii="Calibri" w:eastAsia="Times New Roman" w:hAnsi="Calibri"/>
        </w:rPr>
      </w:pPr>
      <w:r w:rsidRPr="00E05E48">
        <w:t xml:space="preserve">Figure </w:t>
      </w:r>
      <w:r>
        <w:fldChar w:fldCharType="begin"/>
      </w:r>
      <w:r w:rsidRPr="00E05E48">
        <w:instrText xml:space="preserve"> SEQ Figure \* ARABIC </w:instrText>
      </w:r>
      <w:r>
        <w:fldChar w:fldCharType="separate"/>
      </w:r>
      <w:r w:rsidRPr="00E05E48">
        <w:rPr>
          <w:noProof/>
        </w:rPr>
        <w:t>3</w:t>
      </w:r>
      <w:r>
        <w:fldChar w:fldCharType="end"/>
      </w:r>
      <w:r w:rsidRPr="00E05E48">
        <w:t>. SSB positions within slots, RAR window of ½ slot, RAR and PRACH preamble from same UE in two consecutive slots</w:t>
      </w:r>
    </w:p>
    <w:p w14:paraId="6461D371" w14:textId="77777777" w:rsidR="00366841" w:rsidRPr="00E05E48" w:rsidRDefault="00366841" w:rsidP="00595C0F">
      <w:pPr>
        <w:spacing w:after="0" w:line="240" w:lineRule="auto"/>
        <w:textAlignment w:val="center"/>
        <w:rPr>
          <w:rFonts w:ascii="Calibri" w:eastAsia="Times New Roman" w:hAnsi="Calibri"/>
        </w:rPr>
      </w:pPr>
    </w:p>
    <w:p w14:paraId="12720013" w14:textId="33B7DB6D" w:rsidR="0090639A" w:rsidRPr="00E05E48" w:rsidRDefault="0090639A" w:rsidP="005826F9">
      <w:pPr>
        <w:pStyle w:val="Proposal"/>
      </w:pPr>
      <w:bookmarkStart w:id="1208" w:name="_Toc497916993"/>
      <w:bookmarkStart w:id="1209" w:name="_Toc497916994"/>
      <w:bookmarkStart w:id="1210" w:name="_Toc498509682"/>
      <w:bookmarkStart w:id="1211" w:name="_Toc498509770"/>
      <w:bookmarkStart w:id="1212" w:name="_Toc498509808"/>
      <w:bookmarkStart w:id="1213" w:name="_Toc498509848"/>
      <w:bookmarkStart w:id="1214" w:name="_Toc498509977"/>
      <w:bookmarkStart w:id="1215" w:name="_Toc498510016"/>
      <w:bookmarkStart w:id="1216" w:name="_Toc498510113"/>
      <w:bookmarkStart w:id="1217" w:name="_Toc498510224"/>
      <w:bookmarkStart w:id="1218" w:name="_Toc498510285"/>
      <w:bookmarkStart w:id="1219" w:name="_Toc498668624"/>
      <w:bookmarkStart w:id="1220" w:name="_Toc498668715"/>
      <w:bookmarkStart w:id="1221" w:name="_Toc498668920"/>
      <w:bookmarkStart w:id="1222" w:name="_Toc498668966"/>
      <w:bookmarkStart w:id="1223" w:name="_Toc498669005"/>
      <w:bookmarkStart w:id="1224" w:name="_Toc498669146"/>
      <w:bookmarkStart w:id="1225" w:name="_Toc498669188"/>
      <w:bookmarkStart w:id="1226" w:name="_Toc498669279"/>
      <w:bookmarkStart w:id="1227" w:name="_Toc498669353"/>
      <w:bookmarkStart w:id="1228" w:name="_Toc498670009"/>
      <w:bookmarkStart w:id="1229" w:name="_Toc498668625"/>
      <w:bookmarkStart w:id="1230" w:name="_Toc498668716"/>
      <w:bookmarkStart w:id="1231" w:name="_Toc498668921"/>
      <w:bookmarkStart w:id="1232" w:name="_Toc498668967"/>
      <w:bookmarkStart w:id="1233" w:name="_Toc498669006"/>
      <w:bookmarkStart w:id="1234" w:name="_Toc498669147"/>
      <w:bookmarkStart w:id="1235" w:name="_Toc498669189"/>
      <w:bookmarkStart w:id="1236" w:name="_Toc498669280"/>
      <w:bookmarkStart w:id="1237" w:name="_Toc498669354"/>
      <w:bookmarkStart w:id="1238" w:name="_Toc498670010"/>
      <w:bookmarkStart w:id="1239" w:name="_Toc497735987"/>
      <w:bookmarkStart w:id="1240" w:name="_Toc497741450"/>
      <w:bookmarkStart w:id="1241" w:name="_Toc497758891"/>
      <w:bookmarkStart w:id="1242" w:name="_Toc497758961"/>
      <w:bookmarkStart w:id="1243" w:name="_Toc497808058"/>
      <w:bookmarkStart w:id="1244" w:name="_Toc497814777"/>
      <w:bookmarkStart w:id="1245" w:name="_Toc497814988"/>
      <w:bookmarkStart w:id="1246" w:name="_Toc497815200"/>
      <w:bookmarkStart w:id="1247" w:name="_Toc497815414"/>
      <w:bookmarkStart w:id="1248" w:name="_Toc497815625"/>
      <w:bookmarkStart w:id="1249" w:name="_Toc497815836"/>
      <w:bookmarkStart w:id="1250" w:name="_Toc497816047"/>
      <w:bookmarkStart w:id="1251" w:name="_Toc497816259"/>
      <w:bookmarkStart w:id="1252" w:name="_Toc497823067"/>
      <w:bookmarkStart w:id="1253" w:name="_Toc497823819"/>
      <w:bookmarkStart w:id="1254" w:name="_Toc497824031"/>
      <w:bookmarkStart w:id="1255" w:name="_Toc497824614"/>
      <w:bookmarkStart w:id="1256" w:name="_Toc497914189"/>
      <w:bookmarkStart w:id="1257" w:name="_Toc497914398"/>
      <w:bookmarkStart w:id="1258" w:name="_Toc497914840"/>
      <w:bookmarkStart w:id="1259" w:name="_Toc497917173"/>
      <w:bookmarkStart w:id="1260" w:name="_Toc498410379"/>
      <w:bookmarkStart w:id="1261" w:name="_Toc498509683"/>
      <w:bookmarkStart w:id="1262" w:name="_Toc498509771"/>
      <w:bookmarkStart w:id="1263" w:name="_Toc498509809"/>
      <w:bookmarkStart w:id="1264" w:name="_Toc498509849"/>
      <w:bookmarkStart w:id="1265" w:name="_Toc498509978"/>
      <w:bookmarkStart w:id="1266" w:name="_Toc498510017"/>
      <w:bookmarkStart w:id="1267" w:name="_Toc498510114"/>
      <w:bookmarkStart w:id="1268" w:name="_Toc498510225"/>
      <w:bookmarkStart w:id="1269" w:name="_Toc498510286"/>
      <w:bookmarkStart w:id="1270" w:name="_Toc498693062"/>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r w:rsidRPr="00E05E48">
        <w:t xml:space="preserve">Shortest RAR window length is ½ </w:t>
      </w:r>
      <w:r w:rsidR="002941C8" w:rsidRPr="00E05E48">
        <w:t>slot,</w:t>
      </w:r>
      <w:r w:rsidRPr="00E05E48">
        <w:t xml:space="preserve"> </w:t>
      </w:r>
      <w:r w:rsidR="002941C8" w:rsidRPr="00E05E48">
        <w:t xml:space="preserve">suitable </w:t>
      </w:r>
      <w:r w:rsidRPr="00E05E48">
        <w:t>for low latency applications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BB9A7A8" w14:textId="77777777" w:rsidR="00553F2C" w:rsidRPr="00E05E48" w:rsidRDefault="00553F2C" w:rsidP="000B45D0"/>
    <w:p w14:paraId="07591744" w14:textId="0A9BE41F" w:rsidR="008C4E17" w:rsidRDefault="008C4E17" w:rsidP="00595C0F">
      <w:pPr>
        <w:pStyle w:val="Heading4"/>
      </w:pPr>
      <w:r w:rsidRPr="00981236">
        <w:t>Longest RAR window length</w:t>
      </w:r>
    </w:p>
    <w:p w14:paraId="05D71FAC" w14:textId="14CB7A27" w:rsidR="0090639A" w:rsidRPr="00E05E48" w:rsidRDefault="00CE63EF" w:rsidP="00595C0F">
      <w:pPr>
        <w:spacing w:after="0" w:line="240" w:lineRule="auto"/>
        <w:textAlignment w:val="center"/>
        <w:rPr>
          <w:rFonts w:ascii="Calibri" w:eastAsia="Times New Roman" w:hAnsi="Calibri"/>
        </w:rPr>
      </w:pPr>
      <w:r w:rsidRPr="00E05E48">
        <w:rPr>
          <w:rFonts w:ascii="Calibri" w:eastAsia="Times New Roman" w:hAnsi="Calibri"/>
        </w:rPr>
        <w:t xml:space="preserve">Based on the discussion in Section </w:t>
      </w:r>
      <w:r>
        <w:rPr>
          <w:rFonts w:ascii="Calibri" w:eastAsia="Times New Roman" w:hAnsi="Calibri"/>
        </w:rPr>
        <w:fldChar w:fldCharType="begin"/>
      </w:r>
      <w:r w:rsidRPr="00E05E48">
        <w:rPr>
          <w:rFonts w:ascii="Calibri" w:eastAsia="Times New Roman" w:hAnsi="Calibri"/>
        </w:rPr>
        <w:instrText xml:space="preserve"> REF _Ref497735303 \r \h </w:instrText>
      </w:r>
      <w:r>
        <w:rPr>
          <w:rFonts w:ascii="Calibri" w:eastAsia="Times New Roman" w:hAnsi="Calibri"/>
        </w:rPr>
      </w:r>
      <w:r>
        <w:rPr>
          <w:rFonts w:ascii="Calibri" w:eastAsia="Times New Roman" w:hAnsi="Calibri"/>
        </w:rPr>
        <w:fldChar w:fldCharType="separate"/>
      </w:r>
      <w:r w:rsidR="00D44D63" w:rsidRPr="00E05E48">
        <w:rPr>
          <w:rFonts w:ascii="Calibri" w:eastAsia="Times New Roman" w:hAnsi="Calibri"/>
        </w:rPr>
        <w:t>3.3.3.1</w:t>
      </w:r>
      <w:r>
        <w:rPr>
          <w:rFonts w:ascii="Calibri" w:eastAsia="Times New Roman" w:hAnsi="Calibri"/>
        </w:rPr>
        <w:fldChar w:fldCharType="end"/>
      </w:r>
      <w:r w:rsidRPr="00E05E48">
        <w:rPr>
          <w:rFonts w:ascii="Calibri" w:eastAsia="Times New Roman" w:hAnsi="Calibri"/>
        </w:rPr>
        <w:t>, we have the following observations related to the longest RAR window length</w:t>
      </w:r>
    </w:p>
    <w:p w14:paraId="19D65CFB" w14:textId="77777777" w:rsidR="00CE63EF" w:rsidRPr="00E05E48" w:rsidRDefault="00CE63EF" w:rsidP="00595C0F">
      <w:pPr>
        <w:spacing w:after="0" w:line="240" w:lineRule="auto"/>
        <w:textAlignment w:val="center"/>
        <w:rPr>
          <w:rFonts w:ascii="Calibri" w:eastAsia="Times New Roman" w:hAnsi="Calibri"/>
        </w:rPr>
      </w:pPr>
    </w:p>
    <w:p w14:paraId="1A4B3472" w14:textId="6DB335A7" w:rsidR="00CE63EF" w:rsidRPr="00E05E48" w:rsidRDefault="00CE63EF" w:rsidP="005826F9">
      <w:pPr>
        <w:pStyle w:val="Observation"/>
      </w:pPr>
      <w:bookmarkStart w:id="1271" w:name="_Toc497735937"/>
      <w:bookmarkStart w:id="1272" w:name="_Toc497741402"/>
      <w:bookmarkStart w:id="1273" w:name="_Toc497758843"/>
      <w:bookmarkStart w:id="1274" w:name="_Toc497758913"/>
      <w:bookmarkStart w:id="1275" w:name="_Toc497808010"/>
      <w:bookmarkStart w:id="1276" w:name="_Toc497814723"/>
      <w:bookmarkStart w:id="1277" w:name="_Toc497814934"/>
      <w:bookmarkStart w:id="1278" w:name="_Toc497815146"/>
      <w:bookmarkStart w:id="1279" w:name="_Toc497815360"/>
      <w:bookmarkStart w:id="1280" w:name="_Toc497815571"/>
      <w:bookmarkStart w:id="1281" w:name="_Toc497815782"/>
      <w:bookmarkStart w:id="1282" w:name="_Toc497815993"/>
      <w:bookmarkStart w:id="1283" w:name="_Toc497816205"/>
      <w:bookmarkStart w:id="1284" w:name="_Toc497823012"/>
      <w:bookmarkStart w:id="1285" w:name="_Toc497823765"/>
      <w:bookmarkStart w:id="1286" w:name="_Toc497823977"/>
      <w:bookmarkStart w:id="1287" w:name="_Toc497824436"/>
      <w:bookmarkStart w:id="1288" w:name="_Toc497914012"/>
      <w:bookmarkStart w:id="1289" w:name="_Toc497914221"/>
      <w:bookmarkStart w:id="1290" w:name="_Toc497914663"/>
      <w:bookmarkStart w:id="1291" w:name="_Toc497916996"/>
      <w:bookmarkStart w:id="1292" w:name="_Toc498410366"/>
      <w:bookmarkStart w:id="1293" w:name="_Toc498410451"/>
      <w:bookmarkStart w:id="1294" w:name="_Toc498668604"/>
      <w:bookmarkStart w:id="1295" w:name="_Toc498669961"/>
      <w:bookmarkStart w:id="1296" w:name="_Toc498693012"/>
      <w:bookmarkStart w:id="1297" w:name="_Toc498697929"/>
      <w:r w:rsidRPr="00E05E48">
        <w:t>Number of PRACH preambles per cell in NR can be configured to be much higher than in LTE.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r w:rsidRPr="00E05E48">
        <w:t xml:space="preserve"> </w:t>
      </w:r>
    </w:p>
    <w:p w14:paraId="30880202" w14:textId="3A1651E4" w:rsidR="00EB73D3" w:rsidRPr="00E05E48" w:rsidRDefault="00CB1349" w:rsidP="00595C0F">
      <w:r w:rsidRPr="00E05E48">
        <w:t xml:space="preserve">In NR, </w:t>
      </w:r>
      <w:r w:rsidR="00EB73D3" w:rsidRPr="00E05E48">
        <w:t xml:space="preserve">gNB processing time </w:t>
      </w:r>
      <w:r w:rsidRPr="00E05E48">
        <w:t xml:space="preserve">needs </w:t>
      </w:r>
      <w:r w:rsidR="00EB73D3" w:rsidRPr="00E05E48">
        <w:t xml:space="preserve">to be accounted for in </w:t>
      </w:r>
      <w:r w:rsidRPr="00E05E48">
        <w:t xml:space="preserve">the </w:t>
      </w:r>
      <w:r w:rsidR="00EB73D3" w:rsidRPr="00E05E48">
        <w:t>length of RAR window. Having a</w:t>
      </w:r>
      <w:r w:rsidR="002941C8" w:rsidRPr="00E05E48">
        <w:t xml:space="preserve"> long</w:t>
      </w:r>
      <w:r w:rsidR="00EB73D3" w:rsidRPr="00E05E48">
        <w:t xml:space="preserve"> RAR window would be good from gNB perspective </w:t>
      </w:r>
      <w:r w:rsidRPr="00E05E48">
        <w:t xml:space="preserve">as it gives gNB </w:t>
      </w:r>
      <w:r w:rsidR="002941C8" w:rsidRPr="00E05E48">
        <w:t xml:space="preserve">large </w:t>
      </w:r>
      <w:r w:rsidRPr="00E05E48">
        <w:t xml:space="preserve">flexibility when to schedule RAR </w:t>
      </w:r>
      <w:r w:rsidR="00EB73D3" w:rsidRPr="00E05E48">
        <w:t>but</w:t>
      </w:r>
      <w:r w:rsidRPr="00E05E48">
        <w:t xml:space="preserve"> this is not good from the perspective of</w:t>
      </w:r>
      <w:r w:rsidR="00EB73D3" w:rsidRPr="00E05E48">
        <w:t xml:space="preserve"> latency of the RACH procedure. Having a short RAR window is good for the</w:t>
      </w:r>
      <w:r w:rsidR="00EB217E" w:rsidRPr="00E05E48">
        <w:t xml:space="preserve"> latency of the</w:t>
      </w:r>
      <w:r w:rsidR="00EB73D3" w:rsidRPr="00E05E48">
        <w:t xml:space="preserve"> average RACH procedure (even in case of failures of PRACH preambles in first attempts) but this short RAR window will </w:t>
      </w:r>
      <w:r w:rsidR="00EB217E" w:rsidRPr="00E05E48">
        <w:t>imply</w:t>
      </w:r>
      <w:r w:rsidR="00EB73D3" w:rsidRPr="00E05E48">
        <w:t xml:space="preserve"> </w:t>
      </w:r>
      <w:r w:rsidR="00EB217E" w:rsidRPr="00E05E48">
        <w:t xml:space="preserve">requirements </w:t>
      </w:r>
      <w:r w:rsidR="00EB73D3" w:rsidRPr="00E05E48">
        <w:t xml:space="preserve">on the gNB to process PRACH preambles faster and send RAR. </w:t>
      </w:r>
      <w:r w:rsidRPr="00E05E48">
        <w:t xml:space="preserve"> </w:t>
      </w:r>
    </w:p>
    <w:p w14:paraId="721C2124" w14:textId="3729E09A" w:rsidR="00CB1349" w:rsidRPr="00E05E48" w:rsidRDefault="00CB1349" w:rsidP="00595C0F">
      <w:r w:rsidRPr="00E05E48">
        <w:t xml:space="preserve">As discussed in Section </w:t>
      </w:r>
      <w:r>
        <w:fldChar w:fldCharType="begin"/>
      </w:r>
      <w:r w:rsidRPr="00E05E48">
        <w:instrText xml:space="preserve"> REF _Ref497735303 \r \h </w:instrText>
      </w:r>
      <w:r>
        <w:fldChar w:fldCharType="separate"/>
      </w:r>
      <w:r w:rsidRPr="00E05E48">
        <w:t>3.3.3.1</w:t>
      </w:r>
      <w:r>
        <w:fldChar w:fldCharType="end"/>
      </w:r>
      <w:r w:rsidRPr="00E05E48">
        <w:t xml:space="preserve">, the number or PRACH preambles can be configured to be higher than in LTE. If that is the case, then the number of UEs that can be supported in a cell can be higher than in LTE. If so, then the number of RARs that can be handled at a given time might be increased, which would affect the RAR window length. </w:t>
      </w:r>
      <w:r w:rsidR="00EB217E" w:rsidRPr="00E05E48">
        <w:t>Thus</w:t>
      </w:r>
      <w:r w:rsidR="003C67CB">
        <w:t>,</w:t>
      </w:r>
      <w:r w:rsidR="00EB217E" w:rsidRPr="00E05E48">
        <w:t xml:space="preserve"> in NR we</w:t>
      </w:r>
      <w:r w:rsidRPr="00E05E48">
        <w:t xml:space="preserve"> might be nee</w:t>
      </w:r>
      <w:r w:rsidR="00EB217E" w:rsidRPr="00E05E48">
        <w:t>d</w:t>
      </w:r>
      <w:r w:rsidRPr="00E05E48">
        <w:t xml:space="preserve"> to have a much longer RAR window than what would have been in LTE</w:t>
      </w:r>
      <w:r w:rsidR="00EB217E" w:rsidRPr="00E05E48">
        <w:t xml:space="preserve">. </w:t>
      </w:r>
      <w:r w:rsidR="000F3C4D" w:rsidRPr="00E05E48">
        <w:t xml:space="preserve">The </w:t>
      </w:r>
      <w:r w:rsidR="00EB217E" w:rsidRPr="00E05E48">
        <w:t>maximum RAR window length</w:t>
      </w:r>
      <w:r w:rsidR="000F3C4D" w:rsidRPr="00E05E48">
        <w:t xml:space="preserve"> needs some analysis based on the above discussion points and therefore, </w:t>
      </w:r>
      <w:r w:rsidRPr="00E05E48">
        <w:t xml:space="preserve">we propose the following. </w:t>
      </w:r>
    </w:p>
    <w:p w14:paraId="0F1E3FC8" w14:textId="5C9A5114" w:rsidR="00CE63EF" w:rsidRPr="00E05E48" w:rsidRDefault="00F40D6B" w:rsidP="005826F9">
      <w:pPr>
        <w:pStyle w:val="Proposal"/>
      </w:pPr>
      <w:bookmarkStart w:id="1298" w:name="_Toc497914190"/>
      <w:bookmarkStart w:id="1299" w:name="_Toc497914399"/>
      <w:bookmarkStart w:id="1300" w:name="_Toc497914841"/>
      <w:bookmarkStart w:id="1301" w:name="_Toc497917174"/>
      <w:bookmarkStart w:id="1302" w:name="_Toc498410380"/>
      <w:bookmarkStart w:id="1303" w:name="_Toc498509684"/>
      <w:bookmarkStart w:id="1304" w:name="_Toc498509772"/>
      <w:bookmarkStart w:id="1305" w:name="_Toc498509810"/>
      <w:bookmarkStart w:id="1306" w:name="_Toc498509850"/>
      <w:bookmarkStart w:id="1307" w:name="_Toc498509979"/>
      <w:bookmarkStart w:id="1308" w:name="_Toc498510018"/>
      <w:bookmarkStart w:id="1309" w:name="_Toc498510115"/>
      <w:bookmarkStart w:id="1310" w:name="_Toc498510226"/>
      <w:bookmarkStart w:id="1311" w:name="_Toc498510287"/>
      <w:bookmarkStart w:id="1312" w:name="_Toc498668626"/>
      <w:bookmarkStart w:id="1313" w:name="_Toc498668717"/>
      <w:bookmarkStart w:id="1314" w:name="_Toc498668922"/>
      <w:bookmarkStart w:id="1315" w:name="_Toc498668968"/>
      <w:bookmarkStart w:id="1316" w:name="_Toc498669007"/>
      <w:bookmarkStart w:id="1317" w:name="_Toc498669148"/>
      <w:bookmarkStart w:id="1318" w:name="_Toc498669190"/>
      <w:bookmarkStart w:id="1319" w:name="_Toc498669281"/>
      <w:bookmarkStart w:id="1320" w:name="_Toc498669355"/>
      <w:bookmarkStart w:id="1321" w:name="_Toc498670011"/>
      <w:bookmarkStart w:id="1322" w:name="_Toc498693063"/>
      <w:r w:rsidRPr="00E05E48">
        <w:t>Support</w:t>
      </w:r>
      <w:bookmarkEnd w:id="1298"/>
      <w:bookmarkEnd w:id="1299"/>
      <w:bookmarkEnd w:id="1300"/>
      <w:bookmarkEnd w:id="1301"/>
      <w:r w:rsidRPr="00E05E48">
        <w:t xml:space="preserve"> </w:t>
      </w:r>
      <w:bookmarkStart w:id="1323" w:name="_Toc497735988"/>
      <w:bookmarkStart w:id="1324" w:name="_Toc497741451"/>
      <w:bookmarkStart w:id="1325" w:name="_Toc497758892"/>
      <w:bookmarkStart w:id="1326" w:name="_Toc497758962"/>
      <w:bookmarkStart w:id="1327" w:name="_Toc497808059"/>
      <w:bookmarkStart w:id="1328" w:name="_Toc497814778"/>
      <w:bookmarkStart w:id="1329" w:name="_Toc497814989"/>
      <w:bookmarkStart w:id="1330" w:name="_Toc497815201"/>
      <w:bookmarkStart w:id="1331" w:name="_Toc497815415"/>
      <w:bookmarkStart w:id="1332" w:name="_Toc497815626"/>
      <w:bookmarkStart w:id="1333" w:name="_Toc497815837"/>
      <w:bookmarkStart w:id="1334" w:name="_Toc497816048"/>
      <w:bookmarkStart w:id="1335" w:name="_Toc497816260"/>
      <w:bookmarkStart w:id="1336" w:name="_Toc497823068"/>
      <w:bookmarkStart w:id="1337" w:name="_Toc497823820"/>
      <w:bookmarkStart w:id="1338" w:name="_Toc497824032"/>
      <w:bookmarkStart w:id="1339" w:name="_Toc497824615"/>
      <w:bookmarkStart w:id="1340" w:name="_Toc497914191"/>
      <w:bookmarkStart w:id="1341" w:name="_Toc497914400"/>
      <w:bookmarkStart w:id="1342" w:name="_Toc497914842"/>
      <w:bookmarkStart w:id="1343" w:name="_Toc497917175"/>
      <w:r w:rsidR="00CE63EF" w:rsidRPr="00E05E48">
        <w:t xml:space="preserve">maximum RAR window length </w:t>
      </w:r>
      <w:r w:rsidRPr="00E05E48">
        <w:t>of at least 1</w:t>
      </w:r>
      <w:r w:rsidR="00EB73D3" w:rsidRPr="00E05E48">
        <w:t>0</w:t>
      </w:r>
      <w:r w:rsidR="00CE63EF" w:rsidRPr="00E05E48">
        <w:t xml:space="preserve"> </w:t>
      </w:r>
      <w:bookmarkEnd w:id="130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r w:rsidR="00224F98" w:rsidRPr="00E05E48">
        <w:t>slots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E8A745E" w14:textId="77777777" w:rsidR="00BE05DC" w:rsidRPr="00E05E48" w:rsidRDefault="00EF6520">
      <w:bookmarkStart w:id="1344" w:name="_Toc498509685"/>
      <w:r w:rsidRPr="00E05E48">
        <w:t>A number of different RAR windows can then be specified where the configurations can range between 0.5 slots up to more than 10 slots. In order to adjust for larger capacity need in NR as compared to LTE, we propose the increased RAR window length candidates as compared to LTE. However, to limit the maximum number of slots included in the RA-RNTI, the maximum RAR window length can be limited to, for example, 10 ms</w:t>
      </w:r>
      <w:r w:rsidR="00BE05DC" w:rsidRPr="00E05E48">
        <w:t>.</w:t>
      </w:r>
    </w:p>
    <w:p w14:paraId="6421A7CF" w14:textId="77777777" w:rsidR="00BE05DC" w:rsidRPr="00E05E48" w:rsidRDefault="00BE05DC"/>
    <w:p w14:paraId="11222184" w14:textId="0BC36917" w:rsidR="00BE05DC" w:rsidRPr="00E05E48" w:rsidRDefault="00BE05DC" w:rsidP="005826F9">
      <w:pPr>
        <w:pStyle w:val="Proposal"/>
      </w:pPr>
      <w:bookmarkStart w:id="1345" w:name="_Toc498669356"/>
      <w:bookmarkStart w:id="1346" w:name="_Toc498670012"/>
      <w:bookmarkStart w:id="1347" w:name="_Toc498693064"/>
      <w:r w:rsidRPr="00E05E48">
        <w:t>Support RAR window length configurations of {0.5, 1, 2, 4, 8, 16, 32} slots with a maximum length of 10 ms, where the length of the slot is determined by the RAR numerology as indicated in RMSI</w:t>
      </w:r>
      <w:bookmarkEnd w:id="1345"/>
      <w:bookmarkEnd w:id="1346"/>
      <w:bookmarkEnd w:id="1347"/>
    </w:p>
    <w:p w14:paraId="4E6F5E2F" w14:textId="07E6210B" w:rsidR="006176CA" w:rsidRDefault="006176CA" w:rsidP="000B45D0">
      <w:pPr>
        <w:rPr>
          <w:rFonts w:ascii="Arial" w:eastAsia="Times New Roman" w:hAnsi="Arial"/>
          <w:sz w:val="28"/>
          <w:szCs w:val="28"/>
          <w:lang w:val="en-GB"/>
        </w:rPr>
      </w:pPr>
      <w:bookmarkStart w:id="1348" w:name="_Toc498669283"/>
      <w:bookmarkStart w:id="1349" w:name="_Toc498509812"/>
      <w:bookmarkStart w:id="1350" w:name="_Toc498509852"/>
      <w:bookmarkStart w:id="1351" w:name="_Toc498509981"/>
      <w:bookmarkStart w:id="1352" w:name="_Toc498510020"/>
      <w:bookmarkStart w:id="1353" w:name="_Toc498510117"/>
      <w:bookmarkStart w:id="1354" w:name="_Toc498510228"/>
      <w:bookmarkStart w:id="1355" w:name="_Toc498510289"/>
      <w:bookmarkStart w:id="1356" w:name="_Toc498668628"/>
      <w:bookmarkStart w:id="1357" w:name="_Toc498668719"/>
      <w:bookmarkStart w:id="1358" w:name="_Toc498668924"/>
      <w:bookmarkStart w:id="1359" w:name="_Toc498668970"/>
      <w:bookmarkStart w:id="1360" w:name="_Toc498669009"/>
      <w:bookmarkStart w:id="1361" w:name="_Toc498669150"/>
      <w:bookmarkStart w:id="1362" w:name="_Toc498669192"/>
      <w:bookmarkStart w:id="1363" w:name="_Toc494444312"/>
      <w:bookmarkStart w:id="1364" w:name="_Toc494444366"/>
      <w:bookmarkStart w:id="1365" w:name="_Toc494448061"/>
      <w:bookmarkStart w:id="1366" w:name="_Toc494449141"/>
      <w:bookmarkStart w:id="1367" w:name="_Toc494713375"/>
      <w:bookmarkStart w:id="1368" w:name="_Toc494715381"/>
      <w:bookmarkStart w:id="1369" w:name="_Toc494715574"/>
      <w:bookmarkStart w:id="1370" w:name="_Toc494715675"/>
      <w:bookmarkStart w:id="1371" w:name="_Toc494720354"/>
      <w:bookmarkStart w:id="1372" w:name="_Toc494723647"/>
      <w:bookmarkStart w:id="1373" w:name="_Toc494723758"/>
      <w:bookmarkStart w:id="1374" w:name="_Toc494443877"/>
      <w:bookmarkStart w:id="1375" w:name="_Toc494443918"/>
      <w:bookmarkStart w:id="1376" w:name="_Toc494444025"/>
      <w:bookmarkStart w:id="1377" w:name="_Toc494444009"/>
      <w:bookmarkStart w:id="1378" w:name="_Toc494360116"/>
      <w:bookmarkStart w:id="1379" w:name="_Toc494360402"/>
      <w:bookmarkStart w:id="1380" w:name="_Toc494360528"/>
      <w:bookmarkStart w:id="1381" w:name="_Toc494361488"/>
      <w:bookmarkStart w:id="1382" w:name="_Toc494361612"/>
      <w:bookmarkStart w:id="1383" w:name="_Toc494371957"/>
      <w:bookmarkStart w:id="1384" w:name="_Toc494372041"/>
      <w:bookmarkStart w:id="1385" w:name="_Toc494372299"/>
      <w:bookmarkStart w:id="1386" w:name="_Toc494372354"/>
      <w:bookmarkStart w:id="1387" w:name="_Toc494443792"/>
      <w:bookmarkStart w:id="1388" w:name="_Toc494443879"/>
      <w:bookmarkStart w:id="1389" w:name="_Toc494443920"/>
      <w:bookmarkStart w:id="1390" w:name="_Toc494444027"/>
      <w:bookmarkStart w:id="1391" w:name="_Toc492654681"/>
      <w:bookmarkStart w:id="1392" w:name="_Toc492654716"/>
      <w:bookmarkStart w:id="1393" w:name="_Toc492655139"/>
      <w:bookmarkStart w:id="1394" w:name="_Toc492654682"/>
      <w:bookmarkStart w:id="1395" w:name="_Toc492654717"/>
      <w:bookmarkStart w:id="1396" w:name="_Toc492655140"/>
      <w:bookmarkStart w:id="1397" w:name="_Toc492654683"/>
      <w:bookmarkStart w:id="1398" w:name="_Toc492654718"/>
      <w:bookmarkStart w:id="1399" w:name="_Toc492655141"/>
      <w:bookmarkStart w:id="1400" w:name="_Toc492654684"/>
      <w:bookmarkStart w:id="1401" w:name="_Toc492654719"/>
      <w:bookmarkStart w:id="1402" w:name="_Toc492655142"/>
      <w:bookmarkStart w:id="1403" w:name="_Toc492654685"/>
      <w:bookmarkStart w:id="1404" w:name="_Toc492654720"/>
      <w:bookmarkStart w:id="1405" w:name="_Toc492655143"/>
      <w:bookmarkStart w:id="1406" w:name="_Toc492654686"/>
      <w:bookmarkStart w:id="1407" w:name="_Toc492654721"/>
      <w:bookmarkStart w:id="1408" w:name="_Toc492655144"/>
      <w:bookmarkStart w:id="1409" w:name="_Ref492652293"/>
      <w:bookmarkEnd w:id="1344"/>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6768A3C" w14:textId="6A049FB2" w:rsidR="00964C6A" w:rsidRDefault="00964C6A" w:rsidP="00595C0F">
      <w:pPr>
        <w:pStyle w:val="Heading3"/>
      </w:pPr>
      <w:r>
        <w:t>Time gap between Message 2 and Message 3</w:t>
      </w:r>
    </w:p>
    <w:p w14:paraId="3DAE4006" w14:textId="02EF8C14" w:rsidR="00964C6A" w:rsidRPr="00E05E48" w:rsidRDefault="00CB1BDE" w:rsidP="00595C0F">
      <w:r>
        <w:rPr>
          <w:lang w:val="en-GB"/>
        </w:rPr>
        <w:t>The</w:t>
      </w:r>
      <w:r w:rsidR="008E0E71">
        <w:rPr>
          <w:lang w:val="en-GB"/>
        </w:rPr>
        <w:t xml:space="preserve"> following are</w:t>
      </w:r>
      <w:r>
        <w:rPr>
          <w:lang w:val="en-GB"/>
        </w:rPr>
        <w:t xml:space="preserve"> some agreements </w:t>
      </w:r>
      <w:r w:rsidR="008E0E71">
        <w:rPr>
          <w:lang w:val="en-GB"/>
        </w:rPr>
        <w:t xml:space="preserve">taken in </w:t>
      </w:r>
      <w:r>
        <w:rPr>
          <w:lang w:val="en-GB"/>
        </w:rPr>
        <w:t xml:space="preserve">control channel session that affects the minimum gap that we can have between Msg2 and Msg3. </w:t>
      </w:r>
    </w:p>
    <w:p w14:paraId="2F550FCF" w14:textId="77777777" w:rsidR="00A235DA" w:rsidRPr="003F5094" w:rsidRDefault="00A235DA" w:rsidP="00595C0F">
      <w:pPr>
        <w:pStyle w:val="BodyText"/>
        <w:rPr>
          <w:rFonts w:cs="Arial"/>
        </w:rPr>
      </w:pPr>
      <w:r w:rsidRPr="003F5094">
        <w:rPr>
          <w:rFonts w:cs="Arial"/>
          <w:noProof/>
        </w:rPr>
        <mc:AlternateContent>
          <mc:Choice Requires="wps">
            <w:drawing>
              <wp:inline distT="0" distB="0" distL="0" distR="0" wp14:anchorId="6D4C33D7" wp14:editId="6DCBB584">
                <wp:extent cx="6486525" cy="7872249"/>
                <wp:effectExtent l="0" t="0" r="28575" b="14605"/>
                <wp:docPr id="30" name="Text Box 30"/>
                <wp:cNvGraphicFramePr/>
                <a:graphic xmlns:a="http://schemas.openxmlformats.org/drawingml/2006/main">
                  <a:graphicData uri="http://schemas.microsoft.com/office/word/2010/wordprocessingShape">
                    <wps:wsp>
                      <wps:cNvSpPr txBox="1"/>
                      <wps:spPr>
                        <a:xfrm>
                          <a:off x="0" y="0"/>
                          <a:ext cx="6486525" cy="787224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02E6E2" w14:textId="245D1752" w:rsidR="00D209CD" w:rsidRPr="006E59C4" w:rsidRDefault="00D209CD" w:rsidP="002D2B1E">
                            <w:pPr>
                              <w:rPr>
                                <w:rFonts w:eastAsia="Yu Mincho"/>
                                <w:b/>
                                <w:u w:val="single"/>
                                <w:lang w:eastAsia="ja-JP"/>
                              </w:rPr>
                            </w:pPr>
                            <w:r w:rsidRPr="00B60387">
                              <w:rPr>
                                <w:rFonts w:eastAsia="Yu Mincho" w:hint="eastAsia"/>
                                <w:b/>
                                <w:highlight w:val="green"/>
                                <w:u w:val="single"/>
                                <w:lang w:eastAsia="ja-JP"/>
                              </w:rPr>
                              <w:t>Agreements</w:t>
                            </w:r>
                            <w:r>
                              <w:rPr>
                                <w:rFonts w:eastAsia="Yu Mincho"/>
                                <w:b/>
                                <w:highlight w:val="green"/>
                                <w:u w:val="single"/>
                                <w:lang w:eastAsia="ja-JP"/>
                              </w:rPr>
                              <w:t xml:space="preserve"> in RAN1#AH2</w:t>
                            </w:r>
                            <w:r w:rsidRPr="00B60387">
                              <w:rPr>
                                <w:rFonts w:eastAsia="Yu Mincho" w:hint="eastAsia"/>
                                <w:b/>
                                <w:highlight w:val="green"/>
                                <w:u w:val="single"/>
                                <w:lang w:eastAsia="ja-JP"/>
                              </w:rPr>
                              <w:t>:</w:t>
                            </w:r>
                          </w:p>
                          <w:p w14:paraId="6260377A" w14:textId="77777777" w:rsidR="00D209CD" w:rsidRPr="00E05E48" w:rsidRDefault="00D209CD" w:rsidP="002D2B1E">
                            <w:pPr>
                              <w:numPr>
                                <w:ilvl w:val="0"/>
                                <w:numId w:val="66"/>
                              </w:numPr>
                              <w:spacing w:after="0" w:line="240" w:lineRule="auto"/>
                              <w:rPr>
                                <w:rFonts w:eastAsia="Yu Mincho"/>
                                <w:szCs w:val="20"/>
                                <w:lang w:eastAsia="ja-JP"/>
                              </w:rPr>
                            </w:pPr>
                            <w:r w:rsidRPr="00E05E48">
                              <w:rPr>
                                <w:rFonts w:eastAsia="Yu Mincho"/>
                                <w:szCs w:val="20"/>
                                <w:lang w:eastAsia="ja-JP"/>
                              </w:rPr>
                              <w:t>For NR, RAN1 should consider the UE processing time(s) in terms of symbols (N1, N2) together with absolute time (in us), instead of slots (K)</w:t>
                            </w:r>
                          </w:p>
                          <w:p w14:paraId="203D392F"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N1: the number of OFDM symbols required for UE processing from the end of NR-PDSCH reception to the earliest possible start of the corresponding ACK/NACK transmission from UE perspective.</w:t>
                            </w:r>
                          </w:p>
                          <w:p w14:paraId="67C78F32"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N2: the number of OFDM symbols required for UE processing from the end of NR-PDCCH containing the UL grant reception to the earliest possible start of the corresponding NR-PUSCH transmission from UE perspective.</w:t>
                            </w:r>
                          </w:p>
                          <w:p w14:paraId="6DCD6A2C"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Note the timing advance is not included in N1 and N2</w:t>
                            </w:r>
                          </w:p>
                          <w:p w14:paraId="7C6F013B"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FFS whether other aspects, e.g. UE UL/DL switching time, etc. are included in N1 and N2</w:t>
                            </w:r>
                          </w:p>
                          <w:p w14:paraId="498F4053"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FFS between the following for each combination defined in the next slide</w:t>
                            </w:r>
                          </w:p>
                          <w:p w14:paraId="17A38ECA"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Opt 1: UE reports N1 and N2 as UE capability</w:t>
                            </w:r>
                          </w:p>
                          <w:p w14:paraId="78A99EAA"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Opt 2: Fixed values of N1 and N2</w:t>
                            </w:r>
                          </w:p>
                          <w:p w14:paraId="1E38E44F"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UE is not expected transmit anything in uplink if the network set the values of K1 and/or K2 without leaving sufficient time for UE processing</w:t>
                            </w:r>
                          </w:p>
                          <w:p w14:paraId="131B0D0E" w14:textId="45E156AF" w:rsidR="00D209CD" w:rsidRPr="00261EBD" w:rsidRDefault="00D209CD" w:rsidP="00A235DA">
                            <w:pPr>
                              <w:rPr>
                                <w:b/>
                                <w:szCs w:val="20"/>
                                <w:u w:val="single"/>
                                <w:lang w:eastAsia="x-none"/>
                              </w:rPr>
                            </w:pPr>
                            <w:r w:rsidRPr="00261EBD">
                              <w:rPr>
                                <w:b/>
                                <w:szCs w:val="20"/>
                                <w:highlight w:val="green"/>
                                <w:u w:val="single"/>
                                <w:lang w:eastAsia="x-none"/>
                              </w:rPr>
                              <w:t>Agreements in RAN1#</w:t>
                            </w:r>
                            <w:r>
                              <w:rPr>
                                <w:b/>
                                <w:szCs w:val="20"/>
                                <w:highlight w:val="green"/>
                                <w:u w:val="single"/>
                                <w:lang w:eastAsia="x-none"/>
                              </w:rPr>
                              <w:t>90b</w:t>
                            </w:r>
                            <w:r w:rsidRPr="00261EBD">
                              <w:rPr>
                                <w:b/>
                                <w:szCs w:val="20"/>
                                <w:highlight w:val="green"/>
                                <w:u w:val="single"/>
                                <w:lang w:eastAsia="x-none"/>
                              </w:rPr>
                              <w:t>:</w:t>
                            </w:r>
                          </w:p>
                          <w:p w14:paraId="2BF81011" w14:textId="77777777" w:rsidR="00D209CD" w:rsidRPr="00E05E48" w:rsidRDefault="00D209CD" w:rsidP="005D7698">
                            <w:pPr>
                              <w:numPr>
                                <w:ilvl w:val="0"/>
                                <w:numId w:val="63"/>
                              </w:numPr>
                              <w:spacing w:after="0" w:line="240" w:lineRule="auto"/>
                              <w:rPr>
                                <w:rFonts w:ascii="Calibri" w:hAnsi="Calibri" w:cs="Calibri"/>
                                <w:szCs w:val="20"/>
                                <w:lang w:eastAsia="ko-KR"/>
                              </w:rPr>
                            </w:pPr>
                            <w:r w:rsidRPr="00E05E48">
                              <w:rPr>
                                <w:szCs w:val="20"/>
                                <w:lang w:eastAsia="ko-KR"/>
                              </w:rPr>
                              <w:t xml:space="preserve">Finalize Table 1 as the </w:t>
                            </w:r>
                            <w:r w:rsidRPr="00E05E48">
                              <w:rPr>
                                <w:i/>
                                <w:iCs/>
                                <w:szCs w:val="20"/>
                                <w:lang w:eastAsia="ko-KR"/>
                              </w:rPr>
                              <w:t>baseline UE processing time</w:t>
                            </w:r>
                            <w:r w:rsidRPr="00E05E48">
                              <w:rPr>
                                <w:szCs w:val="20"/>
                                <w:lang w:eastAsia="ko-KR"/>
                              </w:rPr>
                              <w:t xml:space="preserve"> capability in NR Release 15 at least for slot-based scheduling in the non-CA case with single numerology for PDCCH, PDSCH, and PUSCH.</w:t>
                            </w:r>
                          </w:p>
                          <w:p w14:paraId="668D2CA6" w14:textId="77777777" w:rsidR="00D209CD" w:rsidRPr="00E05E48" w:rsidRDefault="00D209CD" w:rsidP="005D7698">
                            <w:pPr>
                              <w:numPr>
                                <w:ilvl w:val="0"/>
                                <w:numId w:val="63"/>
                              </w:numPr>
                              <w:spacing w:after="0" w:line="240" w:lineRule="auto"/>
                              <w:rPr>
                                <w:szCs w:val="20"/>
                                <w:lang w:eastAsia="ko-KR"/>
                              </w:rPr>
                            </w:pPr>
                            <w:r w:rsidRPr="00E05E48">
                              <w:rPr>
                                <w:szCs w:val="20"/>
                                <w:lang w:eastAsia="ko-KR"/>
                              </w:rPr>
                              <w:t xml:space="preserve">Finalize Table 2 as the </w:t>
                            </w:r>
                            <w:r w:rsidRPr="00E05E48">
                              <w:rPr>
                                <w:i/>
                                <w:iCs/>
                                <w:szCs w:val="20"/>
                                <w:lang w:eastAsia="ko-KR"/>
                              </w:rPr>
                              <w:t>aggressive UE processing time</w:t>
                            </w:r>
                            <w:r w:rsidRPr="00E05E48">
                              <w:rPr>
                                <w:szCs w:val="20"/>
                                <w:lang w:eastAsia="ko-KR"/>
                              </w:rPr>
                              <w:t xml:space="preserve"> capability in NR Release 15 at least for slot-based scheduling in the non-CA case with single numerology for PDCCH, PDSCH, and PUSCH.</w:t>
                            </w:r>
                          </w:p>
                          <w:p w14:paraId="50F6D04B" w14:textId="77777777" w:rsidR="00D209CD" w:rsidRPr="00E05E48" w:rsidRDefault="00D209CD" w:rsidP="005D7698">
                            <w:pPr>
                              <w:pStyle w:val="ListParagraph"/>
                              <w:numPr>
                                <w:ilvl w:val="1"/>
                                <w:numId w:val="63"/>
                              </w:numPr>
                              <w:spacing w:after="0" w:line="252" w:lineRule="auto"/>
                              <w:rPr>
                                <w:szCs w:val="20"/>
                                <w:lang w:eastAsia="ko-KR"/>
                              </w:rPr>
                            </w:pPr>
                            <w:r w:rsidRPr="00E05E48">
                              <w:rPr>
                                <w:rFonts w:eastAsia="Times New Roman"/>
                                <w:szCs w:val="20"/>
                                <w:lang w:eastAsia="ko-KR"/>
                              </w:rPr>
                              <w:t>FFS: if reduced processing time is achieved with a semi-statically reduced bandwidth and throughput capability relative to the peak rate supportable by the UE.</w:t>
                            </w:r>
                          </w:p>
                          <w:p w14:paraId="7224E5F1" w14:textId="0249E6F1" w:rsidR="00D209CD" w:rsidRPr="00E05E48" w:rsidRDefault="00D209CD" w:rsidP="005D7698">
                            <w:pPr>
                              <w:jc w:val="center"/>
                              <w:rPr>
                                <w:b/>
                                <w:bCs/>
                                <w:lang w:eastAsia="ko-KR"/>
                              </w:rPr>
                            </w:pPr>
                            <w:r w:rsidRPr="00E05E48">
                              <w:rPr>
                                <w:b/>
                                <w:bCs/>
                                <w:lang w:eastAsia="ko-KR"/>
                              </w:rPr>
                              <w:t>Table 1. UE Processing Time and HARQ Timing (Capability #1)</w:t>
                            </w:r>
                          </w:p>
                          <w:tbl>
                            <w:tblPr>
                              <w:tblW w:w="0" w:type="auto"/>
                              <w:tblCellMar>
                                <w:left w:w="0" w:type="dxa"/>
                                <w:right w:w="0" w:type="dxa"/>
                              </w:tblCellMar>
                              <w:tblLook w:val="04A0" w:firstRow="1" w:lastRow="0" w:firstColumn="1" w:lastColumn="0" w:noHBand="0" w:noVBand="1"/>
                            </w:tblPr>
                            <w:tblGrid>
                              <w:gridCol w:w="3534"/>
                              <w:gridCol w:w="1213"/>
                              <w:gridCol w:w="961"/>
                              <w:gridCol w:w="1028"/>
                              <w:gridCol w:w="1028"/>
                              <w:gridCol w:w="1028"/>
                              <w:gridCol w:w="1105"/>
                            </w:tblGrid>
                            <w:tr w:rsidR="00D209CD" w14:paraId="0E922AFA" w14:textId="77777777" w:rsidTr="000B45D0">
                              <w:trPr>
                                <w:trHeight w:val="686"/>
                              </w:trPr>
                              <w:tc>
                                <w:tcPr>
                                  <w:tcW w:w="353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C96452A" w14:textId="77777777" w:rsidR="00D209CD" w:rsidRPr="00916B34" w:rsidRDefault="00D209CD" w:rsidP="005D7698">
                                  <w:pPr>
                                    <w:rPr>
                                      <w:b/>
                                    </w:rPr>
                                  </w:pPr>
                                  <w:r w:rsidRPr="00916B34">
                                    <w:rPr>
                                      <w:b/>
                                    </w:rPr>
                                    <w:t>Configuration</w:t>
                                  </w:r>
                                </w:p>
                              </w:tc>
                              <w:tc>
                                <w:tcPr>
                                  <w:tcW w:w="121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BE82469" w14:textId="77777777" w:rsidR="00D209CD" w:rsidRPr="00916B34" w:rsidRDefault="00D209CD" w:rsidP="005D7698">
                                  <w:pPr>
                                    <w:rPr>
                                      <w:b/>
                                    </w:rPr>
                                  </w:pPr>
                                  <w:r w:rsidRPr="00916B34">
                                    <w:rPr>
                                      <w:b/>
                                    </w:rPr>
                                    <w:t>HARQ Timing Parameter</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C9CD47" w14:textId="77777777" w:rsidR="00D209CD" w:rsidRPr="00916B34" w:rsidRDefault="00D209CD" w:rsidP="005D7698">
                                  <w:pPr>
                                    <w:rPr>
                                      <w:b/>
                                    </w:rPr>
                                  </w:pPr>
                                  <w:r w:rsidRPr="00916B34">
                                    <w:rPr>
                                      <w:b/>
                                    </w:rPr>
                                    <w:t>Units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D4DD75" w14:textId="77777777" w:rsidR="00D209CD" w:rsidRPr="00916B34" w:rsidRDefault="00D209CD" w:rsidP="005D7698">
                                  <w:pPr>
                                    <w:rPr>
                                      <w:b/>
                                    </w:rPr>
                                  </w:pPr>
                                  <w:r w:rsidRPr="00916B34">
                                    <w:rPr>
                                      <w:b/>
                                    </w:rPr>
                                    <w:t>15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40A1FA" w14:textId="77777777" w:rsidR="00D209CD" w:rsidRPr="00916B34" w:rsidRDefault="00D209CD" w:rsidP="005D7698">
                                  <w:pPr>
                                    <w:rPr>
                                      <w:b/>
                                    </w:rPr>
                                  </w:pPr>
                                  <w:r w:rsidRPr="00916B34">
                                    <w:rPr>
                                      <w:b/>
                                    </w:rPr>
                                    <w:t>30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E92D0CF" w14:textId="77777777" w:rsidR="00D209CD" w:rsidRPr="00916B34" w:rsidRDefault="00D209CD" w:rsidP="005D7698">
                                  <w:pPr>
                                    <w:rPr>
                                      <w:b/>
                                    </w:rPr>
                                  </w:pPr>
                                  <w:r w:rsidRPr="00916B34">
                                    <w:rPr>
                                      <w:b/>
                                    </w:rPr>
                                    <w:t>60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16158A4" w14:textId="77777777" w:rsidR="00D209CD" w:rsidRPr="00916B34" w:rsidRDefault="00D209CD" w:rsidP="005D7698">
                                  <w:pPr>
                                    <w:rPr>
                                      <w:b/>
                                    </w:rPr>
                                  </w:pPr>
                                  <w:r w:rsidRPr="00916B34">
                                    <w:rPr>
                                      <w:b/>
                                    </w:rPr>
                                    <w:t>120 KHz SCS</w:t>
                                  </w:r>
                                </w:p>
                              </w:tc>
                            </w:tr>
                            <w:tr w:rsidR="00D209CD" w14:paraId="2FA3AD40" w14:textId="77777777" w:rsidTr="000B45D0">
                              <w:trPr>
                                <w:trHeight w:val="461"/>
                              </w:trPr>
                              <w:tc>
                                <w:tcPr>
                                  <w:tcW w:w="35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87706C" w14:textId="77777777" w:rsidR="00D209CD" w:rsidRDefault="00D209CD" w:rsidP="005D7698">
                                  <w:pPr>
                                    <w:jc w:val="center"/>
                                    <w:rPr>
                                      <w:b/>
                                      <w:bCs/>
                                      <w:color w:val="000000"/>
                                    </w:rPr>
                                  </w:pPr>
                                  <w:r>
                                    <w:rPr>
                                      <w:b/>
                                      <w:bCs/>
                                      <w:color w:val="000000"/>
                                      <w:lang w:eastAsia="zh-TW"/>
                                    </w:rPr>
                                    <w:t>Front-loaded DMRS only</w:t>
                                  </w:r>
                                </w:p>
                              </w:tc>
                              <w:tc>
                                <w:tcPr>
                                  <w:tcW w:w="1213"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F095AC" w14:textId="77777777" w:rsidR="00D209CD" w:rsidRDefault="00D209CD" w:rsidP="005D7698">
                                  <w:pPr>
                                    <w:jc w:val="center"/>
                                    <w:rPr>
                                      <w:color w:val="000000"/>
                                    </w:rPr>
                                  </w:pPr>
                                  <w:r>
                                    <w:rPr>
                                      <w:color w:val="000000"/>
                                    </w:rPr>
                                    <w:t>N1</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0EAAACAF" w14:textId="77777777" w:rsidR="00D209CD" w:rsidRDefault="00D209CD" w:rsidP="005D7698">
                                  <w:pPr>
                                    <w:jc w:val="center"/>
                                    <w:rPr>
                                      <w:color w:val="000000"/>
                                    </w:rPr>
                                  </w:pPr>
                                  <w:r>
                                    <w:rPr>
                                      <w:color w:val="000000"/>
                                    </w:rPr>
                                    <w:t>Symbols</w:t>
                                  </w:r>
                                </w:p>
                              </w:tc>
                              <w:tc>
                                <w:tcPr>
                                  <w:tcW w:w="0" w:type="auto"/>
                                  <w:tcBorders>
                                    <w:top w:val="single" w:sz="8" w:space="0" w:color="auto"/>
                                    <w:left w:val="single" w:sz="8" w:space="0" w:color="auto"/>
                                    <w:bottom w:val="nil"/>
                                    <w:right w:val="nil"/>
                                  </w:tcBorders>
                                  <w:tcMar>
                                    <w:top w:w="0" w:type="dxa"/>
                                    <w:left w:w="108" w:type="dxa"/>
                                    <w:bottom w:w="0" w:type="dxa"/>
                                    <w:right w:w="108" w:type="dxa"/>
                                  </w:tcMar>
                                  <w:vAlign w:val="center"/>
                                  <w:hideMark/>
                                </w:tcPr>
                                <w:p w14:paraId="44AF7274" w14:textId="77777777" w:rsidR="00D209CD" w:rsidRDefault="00D209CD" w:rsidP="005D7698">
                                  <w:pPr>
                                    <w:jc w:val="center"/>
                                    <w:rPr>
                                      <w:color w:val="000000"/>
                                    </w:rPr>
                                  </w:pPr>
                                  <w:r>
                                    <w:rPr>
                                      <w:color w:val="000000"/>
                                      <w:lang w:eastAsia="zh-TW"/>
                                    </w:rPr>
                                    <w:t>[8]</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9C6A92B" w14:textId="77777777" w:rsidR="00D209CD" w:rsidRDefault="00D209CD" w:rsidP="005D7698">
                                  <w:pPr>
                                    <w:jc w:val="center"/>
                                    <w:rPr>
                                      <w:b/>
                                      <w:bCs/>
                                      <w:color w:val="000000"/>
                                    </w:rPr>
                                  </w:pPr>
                                  <w:r>
                                    <w:rPr>
                                      <w:b/>
                                      <w:bCs/>
                                      <w:color w:val="000000"/>
                                      <w:lang w:eastAsia="zh-TW"/>
                                    </w:rPr>
                                    <w:t>[10]</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75548A52" w14:textId="77777777" w:rsidR="00D209CD" w:rsidRDefault="00D209CD" w:rsidP="005D7698">
                                  <w:pPr>
                                    <w:jc w:val="center"/>
                                    <w:rPr>
                                      <w:color w:val="000000"/>
                                    </w:rPr>
                                  </w:pPr>
                                  <w:r>
                                    <w:rPr>
                                      <w:color w:val="000000"/>
                                      <w:lang w:eastAsia="zh-TW"/>
                                    </w:rPr>
                                    <w:t>[14]</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74B525E" w14:textId="77777777" w:rsidR="00D209CD" w:rsidRDefault="00D209CD" w:rsidP="005D7698">
                                  <w:pPr>
                                    <w:jc w:val="center"/>
                                    <w:rPr>
                                      <w:color w:val="000000"/>
                                    </w:rPr>
                                  </w:pPr>
                                  <w:r>
                                    <w:rPr>
                                      <w:color w:val="000000"/>
                                      <w:lang w:eastAsia="zh-TW"/>
                                    </w:rPr>
                                    <w:t>[14-21]</w:t>
                                  </w:r>
                                </w:p>
                              </w:tc>
                            </w:tr>
                            <w:tr w:rsidR="00D209CD" w14:paraId="27349AE9" w14:textId="77777777" w:rsidTr="000B45D0">
                              <w:trPr>
                                <w:trHeight w:val="584"/>
                              </w:trPr>
                              <w:tc>
                                <w:tcPr>
                                  <w:tcW w:w="35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A4692" w14:textId="77777777" w:rsidR="00D209CD" w:rsidRDefault="00D209CD" w:rsidP="005D7698">
                                  <w:pPr>
                                    <w:jc w:val="center"/>
                                    <w:rPr>
                                      <w:b/>
                                      <w:bCs/>
                                      <w:color w:val="000000"/>
                                    </w:rPr>
                                  </w:pPr>
                                  <w:r>
                                    <w:rPr>
                                      <w:b/>
                                      <w:bCs/>
                                      <w:color w:val="000000"/>
                                      <w:lang w:eastAsia="zh-TW"/>
                                    </w:rPr>
                                    <w:t>Front-loaded + additional DMRS</w:t>
                                  </w:r>
                                </w:p>
                              </w:tc>
                              <w:tc>
                                <w:tcPr>
                                  <w:tcW w:w="1213"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7B20C1C" w14:textId="77777777" w:rsidR="00D209CD" w:rsidRDefault="00D209CD" w:rsidP="005D7698">
                                  <w:pPr>
                                    <w:jc w:val="center"/>
                                    <w:rPr>
                                      <w:color w:val="000000"/>
                                    </w:rPr>
                                  </w:pPr>
                                  <w:r>
                                    <w:rPr>
                                      <w:color w:val="000000"/>
                                    </w:rPr>
                                    <w:t>N1</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4874313" w14:textId="77777777" w:rsidR="00D209CD" w:rsidRDefault="00D209CD" w:rsidP="005D7698">
                                  <w:pPr>
                                    <w:jc w:val="center"/>
                                    <w:rPr>
                                      <w:color w:val="000000"/>
                                    </w:rPr>
                                  </w:pPr>
                                  <w:r>
                                    <w:rPr>
                                      <w:color w:val="000000"/>
                                    </w:rPr>
                                    <w:t>Symbols</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424EC84" w14:textId="77777777" w:rsidR="00D209CD" w:rsidRDefault="00D209CD" w:rsidP="005D7698">
                                  <w:pPr>
                                    <w:jc w:val="center"/>
                                    <w:rPr>
                                      <w:b/>
                                      <w:bCs/>
                                      <w:color w:val="000000"/>
                                    </w:rPr>
                                  </w:pPr>
                                  <w:r>
                                    <w:rPr>
                                      <w:b/>
                                      <w:bCs/>
                                      <w:color w:val="000000"/>
                                      <w:lang w:eastAsia="zh-TW"/>
                                    </w:rPr>
                                    <w:t>[13]</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7928222" w14:textId="77777777" w:rsidR="00D209CD" w:rsidRDefault="00D209CD" w:rsidP="005D7698">
                                  <w:pPr>
                                    <w:jc w:val="center"/>
                                    <w:rPr>
                                      <w:b/>
                                      <w:bCs/>
                                      <w:color w:val="000000"/>
                                    </w:rPr>
                                  </w:pPr>
                                  <w:r>
                                    <w:rPr>
                                      <w:b/>
                                      <w:bCs/>
                                      <w:color w:val="000000"/>
                                      <w:lang w:eastAsia="zh-TW"/>
                                    </w:rPr>
                                    <w:t>[13]</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A9727B2" w14:textId="77777777" w:rsidR="00D209CD" w:rsidRDefault="00D209CD" w:rsidP="005D7698">
                                  <w:pPr>
                                    <w:jc w:val="center"/>
                                    <w:rPr>
                                      <w:b/>
                                      <w:bCs/>
                                      <w:color w:val="000000"/>
                                    </w:rPr>
                                  </w:pPr>
                                  <w:r>
                                    <w:rPr>
                                      <w:b/>
                                      <w:bCs/>
                                      <w:color w:val="000000"/>
                                      <w:lang w:eastAsia="zh-TW"/>
                                    </w:rPr>
                                    <w:t>[17]</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DAAD3B" w14:textId="77777777" w:rsidR="00D209CD" w:rsidRDefault="00D209CD" w:rsidP="005D7698">
                                  <w:pPr>
                                    <w:jc w:val="center"/>
                                    <w:rPr>
                                      <w:color w:val="000000"/>
                                    </w:rPr>
                                  </w:pPr>
                                  <w:r>
                                    <w:rPr>
                                      <w:color w:val="000000"/>
                                      <w:lang w:eastAsia="zh-TW"/>
                                    </w:rPr>
                                    <w:t>[21]</w:t>
                                  </w:r>
                                </w:p>
                              </w:tc>
                            </w:tr>
                            <w:tr w:rsidR="00D209CD" w14:paraId="62B5BE7D" w14:textId="77777777" w:rsidTr="000B45D0">
                              <w:trPr>
                                <w:trHeight w:val="520"/>
                              </w:trPr>
                              <w:tc>
                                <w:tcPr>
                                  <w:tcW w:w="353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28279478" w14:textId="77777777" w:rsidR="00D209CD" w:rsidRDefault="00D209CD" w:rsidP="005D7698">
                                  <w:pPr>
                                    <w:jc w:val="center"/>
                                    <w:rPr>
                                      <w:b/>
                                      <w:bCs/>
                                      <w:color w:val="000000"/>
                                    </w:rPr>
                                  </w:pPr>
                                  <w:r>
                                    <w:rPr>
                                      <w:b/>
                                      <w:bCs/>
                                      <w:color w:val="000000"/>
                                      <w:lang w:eastAsia="zh-TW"/>
                                    </w:rPr>
                                    <w:t>Frequency-first RE-mapping</w:t>
                                  </w:r>
                                </w:p>
                              </w:tc>
                              <w:tc>
                                <w:tcPr>
                                  <w:tcW w:w="121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1777F70" w14:textId="77777777" w:rsidR="00D209CD" w:rsidRDefault="00D209CD" w:rsidP="005D7698">
                                  <w:pPr>
                                    <w:jc w:val="center"/>
                                    <w:rPr>
                                      <w:color w:val="000000"/>
                                    </w:rPr>
                                  </w:pPr>
                                  <w:r>
                                    <w:rPr>
                                      <w:color w:val="000000"/>
                                    </w:rPr>
                                    <w:t>N2</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06095E0" w14:textId="77777777" w:rsidR="00D209CD" w:rsidRDefault="00D209CD" w:rsidP="005D7698">
                                  <w:pPr>
                                    <w:jc w:val="center"/>
                                    <w:rPr>
                                      <w:color w:val="000000"/>
                                    </w:rPr>
                                  </w:pPr>
                                  <w:r>
                                    <w:rPr>
                                      <w:color w:val="000000"/>
                                    </w:rPr>
                                    <w:t>Symbols</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4626FF8" w14:textId="77777777" w:rsidR="00D209CD" w:rsidRDefault="00D209CD" w:rsidP="005D7698">
                                  <w:pPr>
                                    <w:jc w:val="center"/>
                                    <w:rPr>
                                      <w:color w:val="000000"/>
                                    </w:rPr>
                                  </w:pPr>
                                  <w:r>
                                    <w:rPr>
                                      <w:color w:val="000000"/>
                                      <w:lang w:eastAsia="zh-TW"/>
                                    </w:rPr>
                                    <w:t>[9]</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F6E3C68" w14:textId="77777777" w:rsidR="00D209CD" w:rsidRDefault="00D209CD" w:rsidP="005D7698">
                                  <w:pPr>
                                    <w:jc w:val="center"/>
                                    <w:rPr>
                                      <w:color w:val="000000"/>
                                    </w:rPr>
                                  </w:pPr>
                                  <w:r>
                                    <w:rPr>
                                      <w:color w:val="000000"/>
                                      <w:lang w:eastAsia="zh-TW"/>
                                    </w:rPr>
                                    <w:t>[11]</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3104E47" w14:textId="77777777" w:rsidR="00D209CD" w:rsidRDefault="00D209CD" w:rsidP="005D7698">
                                  <w:pPr>
                                    <w:jc w:val="center"/>
                                    <w:rPr>
                                      <w:color w:val="000000"/>
                                    </w:rPr>
                                  </w:pPr>
                                  <w:r>
                                    <w:rPr>
                                      <w:color w:val="000000"/>
                                      <w:lang w:eastAsia="zh-TW"/>
                                    </w:rPr>
                                    <w:t>[17]</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97D43C" w14:textId="77777777" w:rsidR="00D209CD" w:rsidRDefault="00D209CD" w:rsidP="005D7698">
                                  <w:pPr>
                                    <w:jc w:val="center"/>
                                    <w:rPr>
                                      <w:color w:val="000000"/>
                                    </w:rPr>
                                  </w:pPr>
                                  <w:r>
                                    <w:rPr>
                                      <w:color w:val="000000"/>
                                      <w:lang w:eastAsia="zh-TW"/>
                                    </w:rPr>
                                    <w:t>[31]</w:t>
                                  </w:r>
                                </w:p>
                              </w:tc>
                            </w:tr>
                          </w:tbl>
                          <w:p w14:paraId="16636F64" w14:textId="77777777" w:rsidR="00D209CD" w:rsidRPr="00E05E48" w:rsidRDefault="00D209CD" w:rsidP="005D7698">
                            <w:pPr>
                              <w:jc w:val="center"/>
                              <w:rPr>
                                <w:rFonts w:ascii="Calibri" w:hAnsi="Calibri" w:cs="Calibri"/>
                                <w:b/>
                                <w:bCs/>
                                <w:lang w:eastAsia="ko-KR"/>
                              </w:rPr>
                            </w:pPr>
                            <w:r w:rsidRPr="00E05E48">
                              <w:rPr>
                                <w:b/>
                                <w:bCs/>
                                <w:lang w:eastAsia="ko-KR"/>
                              </w:rPr>
                              <w:t>Table 2. UE Processing Time and HARQ Timing (Capability #2)</w:t>
                            </w:r>
                          </w:p>
                          <w:tbl>
                            <w:tblPr>
                              <w:tblW w:w="0" w:type="auto"/>
                              <w:tblCellMar>
                                <w:left w:w="0" w:type="dxa"/>
                                <w:right w:w="0" w:type="dxa"/>
                              </w:tblCellMar>
                              <w:tblLook w:val="04A0" w:firstRow="1" w:lastRow="0" w:firstColumn="1" w:lastColumn="0" w:noHBand="0" w:noVBand="1"/>
                            </w:tblPr>
                            <w:tblGrid>
                              <w:gridCol w:w="3534"/>
                              <w:gridCol w:w="2064"/>
                              <w:gridCol w:w="961"/>
                              <w:gridCol w:w="1210"/>
                              <w:gridCol w:w="1210"/>
                            </w:tblGrid>
                            <w:tr w:rsidR="00D209CD" w14:paraId="0DDB9EBB" w14:textId="77777777" w:rsidTr="000B45D0">
                              <w:trPr>
                                <w:trHeight w:val="618"/>
                              </w:trPr>
                              <w:tc>
                                <w:tcPr>
                                  <w:tcW w:w="353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FB4FEE7" w14:textId="77777777" w:rsidR="00D209CD" w:rsidRPr="00916B34" w:rsidRDefault="00D209CD" w:rsidP="005D7698">
                                  <w:pPr>
                                    <w:rPr>
                                      <w:b/>
                                    </w:rPr>
                                  </w:pPr>
                                  <w:r w:rsidRPr="00916B34">
                                    <w:rPr>
                                      <w:b/>
                                    </w:rPr>
                                    <w:t>Configuration</w:t>
                                  </w:r>
                                </w:p>
                              </w:tc>
                              <w:tc>
                                <w:tcPr>
                                  <w:tcW w:w="206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DA3F13B" w14:textId="77777777" w:rsidR="00D209CD" w:rsidRPr="00916B34" w:rsidRDefault="00D209CD" w:rsidP="005D7698">
                                  <w:pPr>
                                    <w:rPr>
                                      <w:b/>
                                    </w:rPr>
                                  </w:pPr>
                                  <w:r w:rsidRPr="00916B34">
                                    <w:rPr>
                                      <w:b/>
                                    </w:rPr>
                                    <w:t>HARQ Timing Parameter</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56A5473" w14:textId="77777777" w:rsidR="00D209CD" w:rsidRPr="00916B34" w:rsidRDefault="00D209CD" w:rsidP="005D7698">
                                  <w:pPr>
                                    <w:rPr>
                                      <w:b/>
                                    </w:rPr>
                                  </w:pPr>
                                  <w:r w:rsidRPr="00916B34">
                                    <w:rPr>
                                      <w:b/>
                                    </w:rPr>
                                    <w:t>Units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B36AED3" w14:textId="77777777" w:rsidR="00D209CD" w:rsidRPr="00916B34" w:rsidRDefault="00D209CD" w:rsidP="005D7698">
                                  <w:pPr>
                                    <w:rPr>
                                      <w:b/>
                                    </w:rPr>
                                  </w:pPr>
                                  <w:r w:rsidRPr="00916B34">
                                    <w:rPr>
                                      <w:b/>
                                    </w:rPr>
                                    <w:t>15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BDD8F9F" w14:textId="77777777" w:rsidR="00D209CD" w:rsidRPr="00916B34" w:rsidRDefault="00D209CD" w:rsidP="005D7698">
                                  <w:pPr>
                                    <w:rPr>
                                      <w:b/>
                                    </w:rPr>
                                  </w:pPr>
                                  <w:r w:rsidRPr="00916B34">
                                    <w:rPr>
                                      <w:b/>
                                    </w:rPr>
                                    <w:t>30 KHz SCS</w:t>
                                  </w:r>
                                </w:p>
                              </w:tc>
                            </w:tr>
                            <w:tr w:rsidR="00D209CD" w14:paraId="0A075D43" w14:textId="77777777" w:rsidTr="000B45D0">
                              <w:trPr>
                                <w:trHeight w:val="415"/>
                              </w:trPr>
                              <w:tc>
                                <w:tcPr>
                                  <w:tcW w:w="35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D6528DA" w14:textId="77777777" w:rsidR="00D209CD" w:rsidRDefault="00D209CD" w:rsidP="005D7698">
                                  <w:pPr>
                                    <w:jc w:val="center"/>
                                    <w:rPr>
                                      <w:b/>
                                      <w:bCs/>
                                      <w:color w:val="000000"/>
                                    </w:rPr>
                                  </w:pPr>
                                  <w:r>
                                    <w:rPr>
                                      <w:b/>
                                      <w:bCs/>
                                      <w:color w:val="000000"/>
                                      <w:lang w:eastAsia="zh-TW"/>
                                    </w:rPr>
                                    <w:t>Front-loaded DMRS only</w:t>
                                  </w:r>
                                </w:p>
                              </w:tc>
                              <w:tc>
                                <w:tcPr>
                                  <w:tcW w:w="206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DD0085" w14:textId="77777777" w:rsidR="00D209CD" w:rsidRDefault="00D209CD" w:rsidP="005D7698">
                                  <w:pPr>
                                    <w:jc w:val="center"/>
                                    <w:rPr>
                                      <w:color w:val="000000"/>
                                    </w:rPr>
                                  </w:pPr>
                                  <w:r>
                                    <w:rPr>
                                      <w:color w:val="000000"/>
                                    </w:rPr>
                                    <w:t>N1</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7569D989" w14:textId="77777777" w:rsidR="00D209CD" w:rsidRDefault="00D209CD" w:rsidP="005D7698">
                                  <w:pPr>
                                    <w:jc w:val="center"/>
                                    <w:rPr>
                                      <w:color w:val="000000"/>
                                    </w:rPr>
                                  </w:pPr>
                                  <w:r>
                                    <w:rPr>
                                      <w:color w:val="000000"/>
                                    </w:rPr>
                                    <w:t>Symbols</w:t>
                                  </w:r>
                                </w:p>
                              </w:tc>
                              <w:tc>
                                <w:tcPr>
                                  <w:tcW w:w="0" w:type="auto"/>
                                  <w:tcBorders>
                                    <w:top w:val="single" w:sz="8" w:space="0" w:color="auto"/>
                                    <w:left w:val="single" w:sz="8" w:space="0" w:color="auto"/>
                                    <w:bottom w:val="nil"/>
                                    <w:right w:val="nil"/>
                                  </w:tcBorders>
                                  <w:tcMar>
                                    <w:top w:w="0" w:type="dxa"/>
                                    <w:left w:w="108" w:type="dxa"/>
                                    <w:bottom w:w="0" w:type="dxa"/>
                                    <w:right w:w="108" w:type="dxa"/>
                                  </w:tcMar>
                                  <w:vAlign w:val="center"/>
                                  <w:hideMark/>
                                </w:tcPr>
                                <w:p w14:paraId="78CB5A45" w14:textId="77777777" w:rsidR="00D209CD" w:rsidRDefault="00D209CD" w:rsidP="005D7698">
                                  <w:pPr>
                                    <w:jc w:val="center"/>
                                    <w:rPr>
                                      <w:b/>
                                      <w:bCs/>
                                      <w:color w:val="000000"/>
                                    </w:rPr>
                                  </w:pPr>
                                  <w:r>
                                    <w:rPr>
                                      <w:b/>
                                      <w:bCs/>
                                      <w:color w:val="000000"/>
                                      <w:lang w:eastAsia="zh-TW"/>
                                    </w:rPr>
                                    <w:t>[2.5-4]</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C5312DC" w14:textId="77777777" w:rsidR="00D209CD" w:rsidRDefault="00D209CD" w:rsidP="005D7698">
                                  <w:pPr>
                                    <w:jc w:val="center"/>
                                    <w:rPr>
                                      <w:b/>
                                      <w:bCs/>
                                      <w:color w:val="000000"/>
                                    </w:rPr>
                                  </w:pPr>
                                  <w:r>
                                    <w:rPr>
                                      <w:b/>
                                      <w:bCs/>
                                      <w:color w:val="000000"/>
                                      <w:lang w:eastAsia="zh-TW"/>
                                    </w:rPr>
                                    <w:t>[2.5-6]</w:t>
                                  </w:r>
                                </w:p>
                              </w:tc>
                            </w:tr>
                            <w:tr w:rsidR="00D209CD" w14:paraId="4F077187" w14:textId="77777777" w:rsidTr="000B45D0">
                              <w:trPr>
                                <w:trHeight w:val="415"/>
                              </w:trPr>
                              <w:tc>
                                <w:tcPr>
                                  <w:tcW w:w="35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9196ED" w14:textId="77777777" w:rsidR="00D209CD" w:rsidRDefault="00D209CD" w:rsidP="005D7698">
                                  <w:pPr>
                                    <w:jc w:val="center"/>
                                    <w:rPr>
                                      <w:b/>
                                      <w:bCs/>
                                      <w:color w:val="000000"/>
                                    </w:rPr>
                                  </w:pPr>
                                  <w:r>
                                    <w:rPr>
                                      <w:b/>
                                      <w:bCs/>
                                      <w:color w:val="000000"/>
                                      <w:lang w:eastAsia="zh-TW"/>
                                    </w:rPr>
                                    <w:t>Front-loaded + additional DMRS</w:t>
                                  </w:r>
                                </w:p>
                              </w:tc>
                              <w:tc>
                                <w:tcPr>
                                  <w:tcW w:w="2064"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757D5CC" w14:textId="77777777" w:rsidR="00D209CD" w:rsidRDefault="00D209CD" w:rsidP="005D7698">
                                  <w:pPr>
                                    <w:jc w:val="center"/>
                                    <w:rPr>
                                      <w:color w:val="000000"/>
                                    </w:rPr>
                                  </w:pPr>
                                  <w:r>
                                    <w:rPr>
                                      <w:color w:val="000000"/>
                                    </w:rPr>
                                    <w:t>N1</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FB1A277" w14:textId="77777777" w:rsidR="00D209CD" w:rsidRDefault="00D209CD" w:rsidP="005D7698">
                                  <w:pPr>
                                    <w:jc w:val="center"/>
                                    <w:rPr>
                                      <w:color w:val="000000"/>
                                    </w:rPr>
                                  </w:pPr>
                                  <w:r>
                                    <w:rPr>
                                      <w:color w:val="000000"/>
                                    </w:rPr>
                                    <w:t>Symbols</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CB28146" w14:textId="77777777" w:rsidR="00D209CD" w:rsidRDefault="00D209CD" w:rsidP="005D7698">
                                  <w:pPr>
                                    <w:jc w:val="center"/>
                                    <w:rPr>
                                      <w:b/>
                                      <w:bCs/>
                                      <w:color w:val="000000"/>
                                    </w:rPr>
                                  </w:pPr>
                                  <w:r>
                                    <w:rPr>
                                      <w:b/>
                                      <w:bCs/>
                                      <w:color w:val="000000"/>
                                      <w:lang w:eastAsia="zh-TW"/>
                                    </w:rPr>
                                    <w:t>[12]</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71656AA" w14:textId="77777777" w:rsidR="00D209CD" w:rsidRDefault="00D209CD" w:rsidP="005D7698">
                                  <w:pPr>
                                    <w:jc w:val="center"/>
                                    <w:rPr>
                                      <w:b/>
                                      <w:bCs/>
                                      <w:color w:val="000000"/>
                                    </w:rPr>
                                  </w:pPr>
                                  <w:r>
                                    <w:rPr>
                                      <w:b/>
                                      <w:bCs/>
                                      <w:color w:val="000000"/>
                                      <w:lang w:eastAsia="zh-TW"/>
                                    </w:rPr>
                                    <w:t>[12]</w:t>
                                  </w:r>
                                </w:p>
                              </w:tc>
                            </w:tr>
                            <w:tr w:rsidR="00D209CD" w14:paraId="56F49E5B" w14:textId="77777777" w:rsidTr="000B45D0">
                              <w:trPr>
                                <w:trHeight w:val="468"/>
                              </w:trPr>
                              <w:tc>
                                <w:tcPr>
                                  <w:tcW w:w="353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6B9B239A" w14:textId="77777777" w:rsidR="00D209CD" w:rsidRDefault="00D209CD" w:rsidP="005D7698">
                                  <w:pPr>
                                    <w:jc w:val="center"/>
                                    <w:rPr>
                                      <w:b/>
                                      <w:bCs/>
                                      <w:color w:val="000000"/>
                                    </w:rPr>
                                  </w:pPr>
                                  <w:r>
                                    <w:rPr>
                                      <w:b/>
                                      <w:bCs/>
                                      <w:color w:val="000000"/>
                                      <w:lang w:eastAsia="zh-TW"/>
                                    </w:rPr>
                                    <w:t>Frequency-first RE-mapping</w:t>
                                  </w:r>
                                </w:p>
                              </w:tc>
                              <w:tc>
                                <w:tcPr>
                                  <w:tcW w:w="206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B1C9CD" w14:textId="77777777" w:rsidR="00D209CD" w:rsidRDefault="00D209CD" w:rsidP="005D7698">
                                  <w:pPr>
                                    <w:jc w:val="center"/>
                                    <w:rPr>
                                      <w:color w:val="000000"/>
                                    </w:rPr>
                                  </w:pPr>
                                  <w:r>
                                    <w:rPr>
                                      <w:color w:val="000000"/>
                                    </w:rPr>
                                    <w:t>N2</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49784E0" w14:textId="77777777" w:rsidR="00D209CD" w:rsidRDefault="00D209CD" w:rsidP="005D7698">
                                  <w:pPr>
                                    <w:jc w:val="center"/>
                                    <w:rPr>
                                      <w:color w:val="000000"/>
                                    </w:rPr>
                                  </w:pPr>
                                  <w:r>
                                    <w:rPr>
                                      <w:color w:val="000000"/>
                                    </w:rPr>
                                    <w:t>Symbols</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D1898C" w14:textId="77777777" w:rsidR="00D209CD" w:rsidRDefault="00D209CD" w:rsidP="005D7698">
                                  <w:pPr>
                                    <w:jc w:val="center"/>
                                    <w:rPr>
                                      <w:b/>
                                      <w:bCs/>
                                      <w:color w:val="000000"/>
                                    </w:rPr>
                                  </w:pPr>
                                  <w:r>
                                    <w:rPr>
                                      <w:b/>
                                      <w:bCs/>
                                      <w:color w:val="000000"/>
                                      <w:lang w:eastAsia="zh-TW"/>
                                    </w:rPr>
                                    <w:t>[2.5-6]</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896A995" w14:textId="77777777" w:rsidR="00D209CD" w:rsidRDefault="00D209CD" w:rsidP="005D7698">
                                  <w:pPr>
                                    <w:jc w:val="center"/>
                                    <w:rPr>
                                      <w:b/>
                                      <w:bCs/>
                                      <w:color w:val="000000"/>
                                    </w:rPr>
                                  </w:pPr>
                                  <w:r>
                                    <w:rPr>
                                      <w:b/>
                                      <w:bCs/>
                                      <w:color w:val="000000"/>
                                      <w:lang w:eastAsia="zh-TW"/>
                                    </w:rPr>
                                    <w:t>[2.5-6]</w:t>
                                  </w:r>
                                </w:p>
                              </w:tc>
                            </w:tr>
                          </w:tbl>
                          <w:p w14:paraId="0DD4E44E" w14:textId="77777777" w:rsidR="00D209CD" w:rsidRPr="00702BD3" w:rsidRDefault="00D209CD">
                            <w:pPr>
                              <w:tabs>
                                <w:tab w:val="left" w:pos="720"/>
                                <w:tab w:val="left" w:pos="1440"/>
                              </w:tabs>
                              <w:spacing w:after="0" w:line="240" w:lineRule="auto"/>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D4C33D7" id="Text Box 30" o:spid="_x0000_s1032" type="#_x0000_t202" style="width:510.75pt;height:61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" fillcolor="white [3201]" strokeweight=".5pt">
                <v:textbox>
                  <w:txbxContent>
                    <w:p w14:paraId="3802E6E2" w14:textId="245D1752" w:rsidR="00D209CD" w:rsidRPr="006E59C4" w:rsidRDefault="00D209CD" w:rsidP="002D2B1E">
                      <w:pPr>
                        <w:rPr>
                          <w:rFonts w:eastAsia="Yu Mincho"/>
                          <w:b/>
                          <w:u w:val="single"/>
                          <w:lang w:eastAsia="ja-JP"/>
                        </w:rPr>
                      </w:pPr>
                      <w:r w:rsidRPr="00B60387">
                        <w:rPr>
                          <w:rFonts w:eastAsia="Yu Mincho" w:hint="eastAsia"/>
                          <w:b/>
                          <w:highlight w:val="green"/>
                          <w:u w:val="single"/>
                          <w:lang w:eastAsia="ja-JP"/>
                        </w:rPr>
                        <w:t>Agreements</w:t>
                      </w:r>
                      <w:r>
                        <w:rPr>
                          <w:rFonts w:eastAsia="Yu Mincho"/>
                          <w:b/>
                          <w:highlight w:val="green"/>
                          <w:u w:val="single"/>
                          <w:lang w:eastAsia="ja-JP"/>
                        </w:rPr>
                        <w:t xml:space="preserve"> in RAN1#AH2</w:t>
                      </w:r>
                      <w:r w:rsidRPr="00B60387">
                        <w:rPr>
                          <w:rFonts w:eastAsia="Yu Mincho" w:hint="eastAsia"/>
                          <w:b/>
                          <w:highlight w:val="green"/>
                          <w:u w:val="single"/>
                          <w:lang w:eastAsia="ja-JP"/>
                        </w:rPr>
                        <w:t>:</w:t>
                      </w:r>
                    </w:p>
                    <w:p w14:paraId="6260377A" w14:textId="77777777" w:rsidR="00D209CD" w:rsidRPr="00E05E48" w:rsidRDefault="00D209CD" w:rsidP="002D2B1E">
                      <w:pPr>
                        <w:numPr>
                          <w:ilvl w:val="0"/>
                          <w:numId w:val="66"/>
                        </w:numPr>
                        <w:spacing w:after="0" w:line="240" w:lineRule="auto"/>
                        <w:rPr>
                          <w:rFonts w:eastAsia="Yu Mincho"/>
                          <w:szCs w:val="20"/>
                          <w:lang w:eastAsia="ja-JP"/>
                        </w:rPr>
                      </w:pPr>
                      <w:r w:rsidRPr="00E05E48">
                        <w:rPr>
                          <w:rFonts w:eastAsia="Yu Mincho"/>
                          <w:szCs w:val="20"/>
                          <w:lang w:eastAsia="ja-JP"/>
                        </w:rPr>
                        <w:t>For NR, RAN1 should consider the UE processing time(s) in terms of symbols (N1, N2) together with absolute time (in us), instead of slots (K)</w:t>
                      </w:r>
                    </w:p>
                    <w:p w14:paraId="203D392F"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N1: the number of OFDM symbols required for UE processing from the end of NR-PDSCH reception to the earliest possible start of the corresponding ACK/NACK transmission from UE perspective.</w:t>
                      </w:r>
                    </w:p>
                    <w:p w14:paraId="67C78F32"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N2: the number of OFDM symbols required for UE processing from the end of NR-PDCCH containing the UL grant reception to the earliest possible start of the corresponding NR-PUSCH transmission from UE perspective.</w:t>
                      </w:r>
                    </w:p>
                    <w:p w14:paraId="6DCD6A2C"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Note the timing advance is not included in N1 and N2</w:t>
                      </w:r>
                    </w:p>
                    <w:p w14:paraId="7C6F013B"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FFS whether other aspects, e.g. UE UL/DL switching time, etc. are included in N1 and N2</w:t>
                      </w:r>
                    </w:p>
                    <w:p w14:paraId="498F4053"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FFS between the following for each combination defined in the next slide</w:t>
                      </w:r>
                    </w:p>
                    <w:p w14:paraId="17A38ECA"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Opt 1: UE reports N1 and N2 as UE capability</w:t>
                      </w:r>
                    </w:p>
                    <w:p w14:paraId="78A99EAA" w14:textId="77777777" w:rsidR="00D209CD" w:rsidRPr="00E05E48" w:rsidRDefault="00D209CD" w:rsidP="002D2B1E">
                      <w:pPr>
                        <w:numPr>
                          <w:ilvl w:val="2"/>
                          <w:numId w:val="66"/>
                        </w:numPr>
                        <w:spacing w:after="0" w:line="240" w:lineRule="auto"/>
                        <w:rPr>
                          <w:rFonts w:eastAsia="Yu Mincho"/>
                          <w:szCs w:val="20"/>
                          <w:lang w:eastAsia="ja-JP"/>
                        </w:rPr>
                      </w:pPr>
                      <w:r w:rsidRPr="00E05E48">
                        <w:rPr>
                          <w:rFonts w:eastAsia="Yu Mincho"/>
                          <w:szCs w:val="20"/>
                          <w:lang w:eastAsia="ja-JP"/>
                        </w:rPr>
                        <w:t>Opt 2: Fixed values of N1 and N2</w:t>
                      </w:r>
                    </w:p>
                    <w:p w14:paraId="1E38E44F" w14:textId="77777777" w:rsidR="00D209CD" w:rsidRPr="00E05E48" w:rsidRDefault="00D209CD" w:rsidP="002D2B1E">
                      <w:pPr>
                        <w:numPr>
                          <w:ilvl w:val="1"/>
                          <w:numId w:val="66"/>
                        </w:numPr>
                        <w:spacing w:after="0" w:line="240" w:lineRule="auto"/>
                        <w:rPr>
                          <w:rFonts w:eastAsia="Yu Mincho"/>
                          <w:szCs w:val="20"/>
                          <w:lang w:eastAsia="ja-JP"/>
                        </w:rPr>
                      </w:pPr>
                      <w:r w:rsidRPr="00E05E48">
                        <w:rPr>
                          <w:rFonts w:eastAsia="Yu Mincho"/>
                          <w:szCs w:val="20"/>
                          <w:lang w:eastAsia="ja-JP"/>
                        </w:rPr>
                        <w:t>UE is not expected transmit anything in uplink if the network set the values of K1 and/or K2 without leaving sufficient time for UE processing</w:t>
                      </w:r>
                    </w:p>
                    <w:p w14:paraId="131B0D0E" w14:textId="45E156AF" w:rsidR="00D209CD" w:rsidRPr="00261EBD" w:rsidRDefault="00D209CD" w:rsidP="00A235DA">
                      <w:pPr>
                        <w:rPr>
                          <w:b/>
                          <w:szCs w:val="20"/>
                          <w:u w:val="single"/>
                          <w:lang w:eastAsia="x-none"/>
                        </w:rPr>
                      </w:pPr>
                      <w:r w:rsidRPr="00261EBD">
                        <w:rPr>
                          <w:b/>
                          <w:szCs w:val="20"/>
                          <w:highlight w:val="green"/>
                          <w:u w:val="single"/>
                          <w:lang w:eastAsia="x-none"/>
                        </w:rPr>
                        <w:t>Agreements in RAN1#</w:t>
                      </w:r>
                      <w:r>
                        <w:rPr>
                          <w:b/>
                          <w:szCs w:val="20"/>
                          <w:highlight w:val="green"/>
                          <w:u w:val="single"/>
                          <w:lang w:eastAsia="x-none"/>
                        </w:rPr>
                        <w:t>90b</w:t>
                      </w:r>
                      <w:r w:rsidRPr="00261EBD">
                        <w:rPr>
                          <w:b/>
                          <w:szCs w:val="20"/>
                          <w:highlight w:val="green"/>
                          <w:u w:val="single"/>
                          <w:lang w:eastAsia="x-none"/>
                        </w:rPr>
                        <w:t>:</w:t>
                      </w:r>
                    </w:p>
                    <w:p w14:paraId="2BF81011" w14:textId="77777777" w:rsidR="00D209CD" w:rsidRPr="00E05E48" w:rsidRDefault="00D209CD" w:rsidP="005D7698">
                      <w:pPr>
                        <w:numPr>
                          <w:ilvl w:val="0"/>
                          <w:numId w:val="63"/>
                        </w:numPr>
                        <w:spacing w:after="0" w:line="240" w:lineRule="auto"/>
                        <w:rPr>
                          <w:rFonts w:ascii="Calibri" w:hAnsi="Calibri" w:cs="Calibri"/>
                          <w:szCs w:val="20"/>
                          <w:lang w:eastAsia="ko-KR"/>
                        </w:rPr>
                      </w:pPr>
                      <w:r w:rsidRPr="00E05E48">
                        <w:rPr>
                          <w:szCs w:val="20"/>
                          <w:lang w:eastAsia="ko-KR"/>
                        </w:rPr>
                        <w:t xml:space="preserve">Finalize Table 1 as the </w:t>
                      </w:r>
                      <w:r w:rsidRPr="00E05E48">
                        <w:rPr>
                          <w:i/>
                          <w:iCs/>
                          <w:szCs w:val="20"/>
                          <w:lang w:eastAsia="ko-KR"/>
                        </w:rPr>
                        <w:t>baseline UE processing time</w:t>
                      </w:r>
                      <w:r w:rsidRPr="00E05E48">
                        <w:rPr>
                          <w:szCs w:val="20"/>
                          <w:lang w:eastAsia="ko-KR"/>
                        </w:rPr>
                        <w:t xml:space="preserve"> capability in NR Release 15 at least for slot-based scheduling in the non-CA case with single numerology for PDCCH, PDSCH, and PUSCH.</w:t>
                      </w:r>
                    </w:p>
                    <w:p w14:paraId="668D2CA6" w14:textId="77777777" w:rsidR="00D209CD" w:rsidRPr="00E05E48" w:rsidRDefault="00D209CD" w:rsidP="005D7698">
                      <w:pPr>
                        <w:numPr>
                          <w:ilvl w:val="0"/>
                          <w:numId w:val="63"/>
                        </w:numPr>
                        <w:spacing w:after="0" w:line="240" w:lineRule="auto"/>
                        <w:rPr>
                          <w:szCs w:val="20"/>
                          <w:lang w:eastAsia="ko-KR"/>
                        </w:rPr>
                      </w:pPr>
                      <w:r w:rsidRPr="00E05E48">
                        <w:rPr>
                          <w:szCs w:val="20"/>
                          <w:lang w:eastAsia="ko-KR"/>
                        </w:rPr>
                        <w:t xml:space="preserve">Finalize Table 2 as the </w:t>
                      </w:r>
                      <w:r w:rsidRPr="00E05E48">
                        <w:rPr>
                          <w:i/>
                          <w:iCs/>
                          <w:szCs w:val="20"/>
                          <w:lang w:eastAsia="ko-KR"/>
                        </w:rPr>
                        <w:t>aggressive UE processing time</w:t>
                      </w:r>
                      <w:r w:rsidRPr="00E05E48">
                        <w:rPr>
                          <w:szCs w:val="20"/>
                          <w:lang w:eastAsia="ko-KR"/>
                        </w:rPr>
                        <w:t xml:space="preserve"> capability in NR Release 15 at least for slot-based scheduling in the non-CA case with single numerology for PDCCH, PDSCH, and PUSCH.</w:t>
                      </w:r>
                    </w:p>
                    <w:p w14:paraId="50F6D04B" w14:textId="77777777" w:rsidR="00D209CD" w:rsidRPr="00E05E48" w:rsidRDefault="00D209CD" w:rsidP="005D7698">
                      <w:pPr>
                        <w:pStyle w:val="ListParagraph"/>
                        <w:numPr>
                          <w:ilvl w:val="1"/>
                          <w:numId w:val="63"/>
                        </w:numPr>
                        <w:spacing w:after="0" w:line="252" w:lineRule="auto"/>
                        <w:rPr>
                          <w:szCs w:val="20"/>
                          <w:lang w:eastAsia="ko-KR"/>
                        </w:rPr>
                      </w:pPr>
                      <w:r w:rsidRPr="00E05E48">
                        <w:rPr>
                          <w:rFonts w:eastAsia="Times New Roman"/>
                          <w:szCs w:val="20"/>
                          <w:lang w:eastAsia="ko-KR"/>
                        </w:rPr>
                        <w:t>FFS: if reduced processing time is achieved with a semi-statically reduced bandwidth and throughput capability relative to the peak rate supportable by the UE.</w:t>
                      </w:r>
                    </w:p>
                    <w:p w14:paraId="7224E5F1" w14:textId="0249E6F1" w:rsidR="00D209CD" w:rsidRPr="00E05E48" w:rsidRDefault="00D209CD" w:rsidP="005D7698">
                      <w:pPr>
                        <w:jc w:val="center"/>
                        <w:rPr>
                          <w:b/>
                          <w:bCs/>
                          <w:lang w:eastAsia="ko-KR"/>
                        </w:rPr>
                      </w:pPr>
                      <w:r w:rsidRPr="00E05E48">
                        <w:rPr>
                          <w:b/>
                          <w:bCs/>
                          <w:lang w:eastAsia="ko-KR"/>
                        </w:rPr>
                        <w:t>Table 1. UE Processing Time and HARQ Timing (Capability #1)</w:t>
                      </w:r>
                    </w:p>
                    <w:tbl>
                      <w:tblPr>
                        <w:tblW w:w="0" w:type="auto"/>
                        <w:tblCellMar>
                          <w:left w:w="0" w:type="dxa"/>
                          <w:right w:w="0" w:type="dxa"/>
                        </w:tblCellMar>
                        <w:tblLook w:val="04A0" w:firstRow="1" w:lastRow="0" w:firstColumn="1" w:lastColumn="0" w:noHBand="0" w:noVBand="1"/>
                      </w:tblPr>
                      <w:tblGrid>
                        <w:gridCol w:w="3534"/>
                        <w:gridCol w:w="1213"/>
                        <w:gridCol w:w="961"/>
                        <w:gridCol w:w="1028"/>
                        <w:gridCol w:w="1028"/>
                        <w:gridCol w:w="1028"/>
                        <w:gridCol w:w="1105"/>
                      </w:tblGrid>
                      <w:tr w:rsidR="00D209CD" w14:paraId="0E922AFA" w14:textId="77777777" w:rsidTr="000B45D0">
                        <w:trPr>
                          <w:trHeight w:val="686"/>
                        </w:trPr>
                        <w:tc>
                          <w:tcPr>
                            <w:tcW w:w="353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C96452A" w14:textId="77777777" w:rsidR="00D209CD" w:rsidRPr="00916B34" w:rsidRDefault="00D209CD" w:rsidP="005D7698">
                            <w:pPr>
                              <w:rPr>
                                <w:b/>
                              </w:rPr>
                            </w:pPr>
                            <w:r w:rsidRPr="00916B34">
                              <w:rPr>
                                <w:b/>
                              </w:rPr>
                              <w:t>Configuration</w:t>
                            </w:r>
                          </w:p>
                        </w:tc>
                        <w:tc>
                          <w:tcPr>
                            <w:tcW w:w="121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BE82469" w14:textId="77777777" w:rsidR="00D209CD" w:rsidRPr="00916B34" w:rsidRDefault="00D209CD" w:rsidP="005D7698">
                            <w:pPr>
                              <w:rPr>
                                <w:b/>
                              </w:rPr>
                            </w:pPr>
                            <w:r w:rsidRPr="00916B34">
                              <w:rPr>
                                <w:b/>
                              </w:rPr>
                              <w:t>HARQ Timing Parameter</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C9CD47" w14:textId="77777777" w:rsidR="00D209CD" w:rsidRPr="00916B34" w:rsidRDefault="00D209CD" w:rsidP="005D7698">
                            <w:pPr>
                              <w:rPr>
                                <w:b/>
                              </w:rPr>
                            </w:pPr>
                            <w:r w:rsidRPr="00916B34">
                              <w:rPr>
                                <w:b/>
                              </w:rPr>
                              <w:t>Units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D4DD75" w14:textId="77777777" w:rsidR="00D209CD" w:rsidRPr="00916B34" w:rsidRDefault="00D209CD" w:rsidP="005D7698">
                            <w:pPr>
                              <w:rPr>
                                <w:b/>
                              </w:rPr>
                            </w:pPr>
                            <w:r w:rsidRPr="00916B34">
                              <w:rPr>
                                <w:b/>
                              </w:rPr>
                              <w:t>15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40A1FA" w14:textId="77777777" w:rsidR="00D209CD" w:rsidRPr="00916B34" w:rsidRDefault="00D209CD" w:rsidP="005D7698">
                            <w:pPr>
                              <w:rPr>
                                <w:b/>
                              </w:rPr>
                            </w:pPr>
                            <w:r w:rsidRPr="00916B34">
                              <w:rPr>
                                <w:b/>
                              </w:rPr>
                              <w:t>30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E92D0CF" w14:textId="77777777" w:rsidR="00D209CD" w:rsidRPr="00916B34" w:rsidRDefault="00D209CD" w:rsidP="005D7698">
                            <w:pPr>
                              <w:rPr>
                                <w:b/>
                              </w:rPr>
                            </w:pPr>
                            <w:r w:rsidRPr="00916B34">
                              <w:rPr>
                                <w:b/>
                              </w:rPr>
                              <w:t>60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16158A4" w14:textId="77777777" w:rsidR="00D209CD" w:rsidRPr="00916B34" w:rsidRDefault="00D209CD" w:rsidP="005D7698">
                            <w:pPr>
                              <w:rPr>
                                <w:b/>
                              </w:rPr>
                            </w:pPr>
                            <w:r w:rsidRPr="00916B34">
                              <w:rPr>
                                <w:b/>
                              </w:rPr>
                              <w:t>120 KHz SCS</w:t>
                            </w:r>
                          </w:p>
                        </w:tc>
                      </w:tr>
                      <w:tr w:rsidR="00D209CD" w14:paraId="2FA3AD40" w14:textId="77777777" w:rsidTr="000B45D0">
                        <w:trPr>
                          <w:trHeight w:val="461"/>
                        </w:trPr>
                        <w:tc>
                          <w:tcPr>
                            <w:tcW w:w="35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87706C" w14:textId="77777777" w:rsidR="00D209CD" w:rsidRDefault="00D209CD" w:rsidP="005D7698">
                            <w:pPr>
                              <w:jc w:val="center"/>
                              <w:rPr>
                                <w:b/>
                                <w:bCs/>
                                <w:color w:val="000000"/>
                              </w:rPr>
                            </w:pPr>
                            <w:r>
                              <w:rPr>
                                <w:b/>
                                <w:bCs/>
                                <w:color w:val="000000"/>
                                <w:lang w:eastAsia="zh-TW"/>
                              </w:rPr>
                              <w:t>Front-loaded DMRS only</w:t>
                            </w:r>
                          </w:p>
                        </w:tc>
                        <w:tc>
                          <w:tcPr>
                            <w:tcW w:w="1213"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F095AC" w14:textId="77777777" w:rsidR="00D209CD" w:rsidRDefault="00D209CD" w:rsidP="005D7698">
                            <w:pPr>
                              <w:jc w:val="center"/>
                              <w:rPr>
                                <w:color w:val="000000"/>
                              </w:rPr>
                            </w:pPr>
                            <w:r>
                              <w:rPr>
                                <w:color w:val="000000"/>
                              </w:rPr>
                              <w:t>N1</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0EAAACAF" w14:textId="77777777" w:rsidR="00D209CD" w:rsidRDefault="00D209CD" w:rsidP="005D7698">
                            <w:pPr>
                              <w:jc w:val="center"/>
                              <w:rPr>
                                <w:color w:val="000000"/>
                              </w:rPr>
                            </w:pPr>
                            <w:r>
                              <w:rPr>
                                <w:color w:val="000000"/>
                              </w:rPr>
                              <w:t>Symbols</w:t>
                            </w:r>
                          </w:p>
                        </w:tc>
                        <w:tc>
                          <w:tcPr>
                            <w:tcW w:w="0" w:type="auto"/>
                            <w:tcBorders>
                              <w:top w:val="single" w:sz="8" w:space="0" w:color="auto"/>
                              <w:left w:val="single" w:sz="8" w:space="0" w:color="auto"/>
                              <w:bottom w:val="nil"/>
                              <w:right w:val="nil"/>
                            </w:tcBorders>
                            <w:tcMar>
                              <w:top w:w="0" w:type="dxa"/>
                              <w:left w:w="108" w:type="dxa"/>
                              <w:bottom w:w="0" w:type="dxa"/>
                              <w:right w:w="108" w:type="dxa"/>
                            </w:tcMar>
                            <w:vAlign w:val="center"/>
                            <w:hideMark/>
                          </w:tcPr>
                          <w:p w14:paraId="44AF7274" w14:textId="77777777" w:rsidR="00D209CD" w:rsidRDefault="00D209CD" w:rsidP="005D7698">
                            <w:pPr>
                              <w:jc w:val="center"/>
                              <w:rPr>
                                <w:color w:val="000000"/>
                              </w:rPr>
                            </w:pPr>
                            <w:r>
                              <w:rPr>
                                <w:color w:val="000000"/>
                                <w:lang w:eastAsia="zh-TW"/>
                              </w:rPr>
                              <w:t>[8]</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9C6A92B" w14:textId="77777777" w:rsidR="00D209CD" w:rsidRDefault="00D209CD" w:rsidP="005D7698">
                            <w:pPr>
                              <w:jc w:val="center"/>
                              <w:rPr>
                                <w:b/>
                                <w:bCs/>
                                <w:color w:val="000000"/>
                              </w:rPr>
                            </w:pPr>
                            <w:r>
                              <w:rPr>
                                <w:b/>
                                <w:bCs/>
                                <w:color w:val="000000"/>
                                <w:lang w:eastAsia="zh-TW"/>
                              </w:rPr>
                              <w:t>[10]</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75548A52" w14:textId="77777777" w:rsidR="00D209CD" w:rsidRDefault="00D209CD" w:rsidP="005D7698">
                            <w:pPr>
                              <w:jc w:val="center"/>
                              <w:rPr>
                                <w:color w:val="000000"/>
                              </w:rPr>
                            </w:pPr>
                            <w:r>
                              <w:rPr>
                                <w:color w:val="000000"/>
                                <w:lang w:eastAsia="zh-TW"/>
                              </w:rPr>
                              <w:t>[14]</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74B525E" w14:textId="77777777" w:rsidR="00D209CD" w:rsidRDefault="00D209CD" w:rsidP="005D7698">
                            <w:pPr>
                              <w:jc w:val="center"/>
                              <w:rPr>
                                <w:color w:val="000000"/>
                              </w:rPr>
                            </w:pPr>
                            <w:r>
                              <w:rPr>
                                <w:color w:val="000000"/>
                                <w:lang w:eastAsia="zh-TW"/>
                              </w:rPr>
                              <w:t>[14-21]</w:t>
                            </w:r>
                          </w:p>
                        </w:tc>
                      </w:tr>
                      <w:tr w:rsidR="00D209CD" w14:paraId="27349AE9" w14:textId="77777777" w:rsidTr="000B45D0">
                        <w:trPr>
                          <w:trHeight w:val="584"/>
                        </w:trPr>
                        <w:tc>
                          <w:tcPr>
                            <w:tcW w:w="35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A4692" w14:textId="77777777" w:rsidR="00D209CD" w:rsidRDefault="00D209CD" w:rsidP="005D7698">
                            <w:pPr>
                              <w:jc w:val="center"/>
                              <w:rPr>
                                <w:b/>
                                <w:bCs/>
                                <w:color w:val="000000"/>
                              </w:rPr>
                            </w:pPr>
                            <w:r>
                              <w:rPr>
                                <w:b/>
                                <w:bCs/>
                                <w:color w:val="000000"/>
                                <w:lang w:eastAsia="zh-TW"/>
                              </w:rPr>
                              <w:t>Front-loaded + additional DMRS</w:t>
                            </w:r>
                          </w:p>
                        </w:tc>
                        <w:tc>
                          <w:tcPr>
                            <w:tcW w:w="1213"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7B20C1C" w14:textId="77777777" w:rsidR="00D209CD" w:rsidRDefault="00D209CD" w:rsidP="005D7698">
                            <w:pPr>
                              <w:jc w:val="center"/>
                              <w:rPr>
                                <w:color w:val="000000"/>
                              </w:rPr>
                            </w:pPr>
                            <w:r>
                              <w:rPr>
                                <w:color w:val="000000"/>
                              </w:rPr>
                              <w:t>N1</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4874313" w14:textId="77777777" w:rsidR="00D209CD" w:rsidRDefault="00D209CD" w:rsidP="005D7698">
                            <w:pPr>
                              <w:jc w:val="center"/>
                              <w:rPr>
                                <w:color w:val="000000"/>
                              </w:rPr>
                            </w:pPr>
                            <w:r>
                              <w:rPr>
                                <w:color w:val="000000"/>
                              </w:rPr>
                              <w:t>Symbols</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424EC84" w14:textId="77777777" w:rsidR="00D209CD" w:rsidRDefault="00D209CD" w:rsidP="005D7698">
                            <w:pPr>
                              <w:jc w:val="center"/>
                              <w:rPr>
                                <w:b/>
                                <w:bCs/>
                                <w:color w:val="000000"/>
                              </w:rPr>
                            </w:pPr>
                            <w:r>
                              <w:rPr>
                                <w:b/>
                                <w:bCs/>
                                <w:color w:val="000000"/>
                                <w:lang w:eastAsia="zh-TW"/>
                              </w:rPr>
                              <w:t>[13]</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7928222" w14:textId="77777777" w:rsidR="00D209CD" w:rsidRDefault="00D209CD" w:rsidP="005D7698">
                            <w:pPr>
                              <w:jc w:val="center"/>
                              <w:rPr>
                                <w:b/>
                                <w:bCs/>
                                <w:color w:val="000000"/>
                              </w:rPr>
                            </w:pPr>
                            <w:r>
                              <w:rPr>
                                <w:b/>
                                <w:bCs/>
                                <w:color w:val="000000"/>
                                <w:lang w:eastAsia="zh-TW"/>
                              </w:rPr>
                              <w:t>[13]</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A9727B2" w14:textId="77777777" w:rsidR="00D209CD" w:rsidRDefault="00D209CD" w:rsidP="005D7698">
                            <w:pPr>
                              <w:jc w:val="center"/>
                              <w:rPr>
                                <w:b/>
                                <w:bCs/>
                                <w:color w:val="000000"/>
                              </w:rPr>
                            </w:pPr>
                            <w:r>
                              <w:rPr>
                                <w:b/>
                                <w:bCs/>
                                <w:color w:val="000000"/>
                                <w:lang w:eastAsia="zh-TW"/>
                              </w:rPr>
                              <w:t>[17]</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DAAD3B" w14:textId="77777777" w:rsidR="00D209CD" w:rsidRDefault="00D209CD" w:rsidP="005D7698">
                            <w:pPr>
                              <w:jc w:val="center"/>
                              <w:rPr>
                                <w:color w:val="000000"/>
                              </w:rPr>
                            </w:pPr>
                            <w:r>
                              <w:rPr>
                                <w:color w:val="000000"/>
                                <w:lang w:eastAsia="zh-TW"/>
                              </w:rPr>
                              <w:t>[21]</w:t>
                            </w:r>
                          </w:p>
                        </w:tc>
                      </w:tr>
                      <w:tr w:rsidR="00D209CD" w14:paraId="62B5BE7D" w14:textId="77777777" w:rsidTr="000B45D0">
                        <w:trPr>
                          <w:trHeight w:val="520"/>
                        </w:trPr>
                        <w:tc>
                          <w:tcPr>
                            <w:tcW w:w="353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28279478" w14:textId="77777777" w:rsidR="00D209CD" w:rsidRDefault="00D209CD" w:rsidP="005D7698">
                            <w:pPr>
                              <w:jc w:val="center"/>
                              <w:rPr>
                                <w:b/>
                                <w:bCs/>
                                <w:color w:val="000000"/>
                              </w:rPr>
                            </w:pPr>
                            <w:r>
                              <w:rPr>
                                <w:b/>
                                <w:bCs/>
                                <w:color w:val="000000"/>
                                <w:lang w:eastAsia="zh-TW"/>
                              </w:rPr>
                              <w:t>Frequency-first RE-mapping</w:t>
                            </w:r>
                          </w:p>
                        </w:tc>
                        <w:tc>
                          <w:tcPr>
                            <w:tcW w:w="121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1777F70" w14:textId="77777777" w:rsidR="00D209CD" w:rsidRDefault="00D209CD" w:rsidP="005D7698">
                            <w:pPr>
                              <w:jc w:val="center"/>
                              <w:rPr>
                                <w:color w:val="000000"/>
                              </w:rPr>
                            </w:pPr>
                            <w:r>
                              <w:rPr>
                                <w:color w:val="000000"/>
                              </w:rPr>
                              <w:t>N2</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06095E0" w14:textId="77777777" w:rsidR="00D209CD" w:rsidRDefault="00D209CD" w:rsidP="005D7698">
                            <w:pPr>
                              <w:jc w:val="center"/>
                              <w:rPr>
                                <w:color w:val="000000"/>
                              </w:rPr>
                            </w:pPr>
                            <w:r>
                              <w:rPr>
                                <w:color w:val="000000"/>
                              </w:rPr>
                              <w:t>Symbols</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4626FF8" w14:textId="77777777" w:rsidR="00D209CD" w:rsidRDefault="00D209CD" w:rsidP="005D7698">
                            <w:pPr>
                              <w:jc w:val="center"/>
                              <w:rPr>
                                <w:color w:val="000000"/>
                              </w:rPr>
                            </w:pPr>
                            <w:r>
                              <w:rPr>
                                <w:color w:val="000000"/>
                                <w:lang w:eastAsia="zh-TW"/>
                              </w:rPr>
                              <w:t>[9]</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F6E3C68" w14:textId="77777777" w:rsidR="00D209CD" w:rsidRDefault="00D209CD" w:rsidP="005D7698">
                            <w:pPr>
                              <w:jc w:val="center"/>
                              <w:rPr>
                                <w:color w:val="000000"/>
                              </w:rPr>
                            </w:pPr>
                            <w:r>
                              <w:rPr>
                                <w:color w:val="000000"/>
                                <w:lang w:eastAsia="zh-TW"/>
                              </w:rPr>
                              <w:t>[11]</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3104E47" w14:textId="77777777" w:rsidR="00D209CD" w:rsidRDefault="00D209CD" w:rsidP="005D7698">
                            <w:pPr>
                              <w:jc w:val="center"/>
                              <w:rPr>
                                <w:color w:val="000000"/>
                              </w:rPr>
                            </w:pPr>
                            <w:r>
                              <w:rPr>
                                <w:color w:val="000000"/>
                                <w:lang w:eastAsia="zh-TW"/>
                              </w:rPr>
                              <w:t>[17]</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97D43C" w14:textId="77777777" w:rsidR="00D209CD" w:rsidRDefault="00D209CD" w:rsidP="005D7698">
                            <w:pPr>
                              <w:jc w:val="center"/>
                              <w:rPr>
                                <w:color w:val="000000"/>
                              </w:rPr>
                            </w:pPr>
                            <w:r>
                              <w:rPr>
                                <w:color w:val="000000"/>
                                <w:lang w:eastAsia="zh-TW"/>
                              </w:rPr>
                              <w:t>[31]</w:t>
                            </w:r>
                          </w:p>
                        </w:tc>
                      </w:tr>
                    </w:tbl>
                    <w:p w14:paraId="16636F64" w14:textId="77777777" w:rsidR="00D209CD" w:rsidRPr="00E05E48" w:rsidRDefault="00D209CD" w:rsidP="005D7698">
                      <w:pPr>
                        <w:jc w:val="center"/>
                        <w:rPr>
                          <w:rFonts w:ascii="Calibri" w:hAnsi="Calibri" w:cs="Calibri"/>
                          <w:b/>
                          <w:bCs/>
                          <w:lang w:eastAsia="ko-KR"/>
                        </w:rPr>
                      </w:pPr>
                      <w:r w:rsidRPr="00E05E48">
                        <w:rPr>
                          <w:b/>
                          <w:bCs/>
                          <w:lang w:eastAsia="ko-KR"/>
                        </w:rPr>
                        <w:t>Table 2. UE Processing Time and HARQ Timing (Capability #2)</w:t>
                      </w:r>
                    </w:p>
                    <w:tbl>
                      <w:tblPr>
                        <w:tblW w:w="0" w:type="auto"/>
                        <w:tblCellMar>
                          <w:left w:w="0" w:type="dxa"/>
                          <w:right w:w="0" w:type="dxa"/>
                        </w:tblCellMar>
                        <w:tblLook w:val="04A0" w:firstRow="1" w:lastRow="0" w:firstColumn="1" w:lastColumn="0" w:noHBand="0" w:noVBand="1"/>
                      </w:tblPr>
                      <w:tblGrid>
                        <w:gridCol w:w="3534"/>
                        <w:gridCol w:w="2064"/>
                        <w:gridCol w:w="961"/>
                        <w:gridCol w:w="1210"/>
                        <w:gridCol w:w="1210"/>
                      </w:tblGrid>
                      <w:tr w:rsidR="00D209CD" w14:paraId="0DDB9EBB" w14:textId="77777777" w:rsidTr="000B45D0">
                        <w:trPr>
                          <w:trHeight w:val="618"/>
                        </w:trPr>
                        <w:tc>
                          <w:tcPr>
                            <w:tcW w:w="353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FB4FEE7" w14:textId="77777777" w:rsidR="00D209CD" w:rsidRPr="00916B34" w:rsidRDefault="00D209CD" w:rsidP="005D7698">
                            <w:pPr>
                              <w:rPr>
                                <w:b/>
                              </w:rPr>
                            </w:pPr>
                            <w:r w:rsidRPr="00916B34">
                              <w:rPr>
                                <w:b/>
                              </w:rPr>
                              <w:t>Configuration</w:t>
                            </w:r>
                          </w:p>
                        </w:tc>
                        <w:tc>
                          <w:tcPr>
                            <w:tcW w:w="206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DA3F13B" w14:textId="77777777" w:rsidR="00D209CD" w:rsidRPr="00916B34" w:rsidRDefault="00D209CD" w:rsidP="005D7698">
                            <w:pPr>
                              <w:rPr>
                                <w:b/>
                              </w:rPr>
                            </w:pPr>
                            <w:r w:rsidRPr="00916B34">
                              <w:rPr>
                                <w:b/>
                              </w:rPr>
                              <w:t>HARQ Timing Parameter</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56A5473" w14:textId="77777777" w:rsidR="00D209CD" w:rsidRPr="00916B34" w:rsidRDefault="00D209CD" w:rsidP="005D7698">
                            <w:pPr>
                              <w:rPr>
                                <w:b/>
                              </w:rPr>
                            </w:pPr>
                            <w:r w:rsidRPr="00916B34">
                              <w:rPr>
                                <w:b/>
                              </w:rPr>
                              <w:t>Units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B36AED3" w14:textId="77777777" w:rsidR="00D209CD" w:rsidRPr="00916B34" w:rsidRDefault="00D209CD" w:rsidP="005D7698">
                            <w:pPr>
                              <w:rPr>
                                <w:b/>
                              </w:rPr>
                            </w:pPr>
                            <w:r w:rsidRPr="00916B34">
                              <w:rPr>
                                <w:b/>
                              </w:rPr>
                              <w:t>15 KHz SCS</w:t>
                            </w:r>
                          </w:p>
                        </w:tc>
                        <w:tc>
                          <w:tcPr>
                            <w:tcW w:w="0" w:type="auto"/>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BDD8F9F" w14:textId="77777777" w:rsidR="00D209CD" w:rsidRPr="00916B34" w:rsidRDefault="00D209CD" w:rsidP="005D7698">
                            <w:pPr>
                              <w:rPr>
                                <w:b/>
                              </w:rPr>
                            </w:pPr>
                            <w:r w:rsidRPr="00916B34">
                              <w:rPr>
                                <w:b/>
                              </w:rPr>
                              <w:t>30 KHz SCS</w:t>
                            </w:r>
                          </w:p>
                        </w:tc>
                      </w:tr>
                      <w:tr w:rsidR="00D209CD" w14:paraId="0A075D43" w14:textId="77777777" w:rsidTr="000B45D0">
                        <w:trPr>
                          <w:trHeight w:val="415"/>
                        </w:trPr>
                        <w:tc>
                          <w:tcPr>
                            <w:tcW w:w="35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D6528DA" w14:textId="77777777" w:rsidR="00D209CD" w:rsidRDefault="00D209CD" w:rsidP="005D7698">
                            <w:pPr>
                              <w:jc w:val="center"/>
                              <w:rPr>
                                <w:b/>
                                <w:bCs/>
                                <w:color w:val="000000"/>
                              </w:rPr>
                            </w:pPr>
                            <w:r>
                              <w:rPr>
                                <w:b/>
                                <w:bCs/>
                                <w:color w:val="000000"/>
                                <w:lang w:eastAsia="zh-TW"/>
                              </w:rPr>
                              <w:t>Front-loaded DMRS only</w:t>
                            </w:r>
                          </w:p>
                        </w:tc>
                        <w:tc>
                          <w:tcPr>
                            <w:tcW w:w="206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DD0085" w14:textId="77777777" w:rsidR="00D209CD" w:rsidRDefault="00D209CD" w:rsidP="005D7698">
                            <w:pPr>
                              <w:jc w:val="center"/>
                              <w:rPr>
                                <w:color w:val="000000"/>
                              </w:rPr>
                            </w:pPr>
                            <w:r>
                              <w:rPr>
                                <w:color w:val="000000"/>
                              </w:rPr>
                              <w:t>N1</w:t>
                            </w:r>
                          </w:p>
                        </w:tc>
                        <w:tc>
                          <w:tcPr>
                            <w:tcW w:w="0" w:type="auto"/>
                            <w:tcBorders>
                              <w:top w:val="single" w:sz="8" w:space="0" w:color="auto"/>
                              <w:left w:val="nil"/>
                              <w:bottom w:val="nil"/>
                              <w:right w:val="nil"/>
                            </w:tcBorders>
                            <w:tcMar>
                              <w:top w:w="0" w:type="dxa"/>
                              <w:left w:w="108" w:type="dxa"/>
                              <w:bottom w:w="0" w:type="dxa"/>
                              <w:right w:w="108" w:type="dxa"/>
                            </w:tcMar>
                            <w:vAlign w:val="center"/>
                            <w:hideMark/>
                          </w:tcPr>
                          <w:p w14:paraId="7569D989" w14:textId="77777777" w:rsidR="00D209CD" w:rsidRDefault="00D209CD" w:rsidP="005D7698">
                            <w:pPr>
                              <w:jc w:val="center"/>
                              <w:rPr>
                                <w:color w:val="000000"/>
                              </w:rPr>
                            </w:pPr>
                            <w:r>
                              <w:rPr>
                                <w:color w:val="000000"/>
                              </w:rPr>
                              <w:t>Symbols</w:t>
                            </w:r>
                          </w:p>
                        </w:tc>
                        <w:tc>
                          <w:tcPr>
                            <w:tcW w:w="0" w:type="auto"/>
                            <w:tcBorders>
                              <w:top w:val="single" w:sz="8" w:space="0" w:color="auto"/>
                              <w:left w:val="single" w:sz="8" w:space="0" w:color="auto"/>
                              <w:bottom w:val="nil"/>
                              <w:right w:val="nil"/>
                            </w:tcBorders>
                            <w:tcMar>
                              <w:top w:w="0" w:type="dxa"/>
                              <w:left w:w="108" w:type="dxa"/>
                              <w:bottom w:w="0" w:type="dxa"/>
                              <w:right w:w="108" w:type="dxa"/>
                            </w:tcMar>
                            <w:vAlign w:val="center"/>
                            <w:hideMark/>
                          </w:tcPr>
                          <w:p w14:paraId="78CB5A45" w14:textId="77777777" w:rsidR="00D209CD" w:rsidRDefault="00D209CD" w:rsidP="005D7698">
                            <w:pPr>
                              <w:jc w:val="center"/>
                              <w:rPr>
                                <w:b/>
                                <w:bCs/>
                                <w:color w:val="000000"/>
                              </w:rPr>
                            </w:pPr>
                            <w:r>
                              <w:rPr>
                                <w:b/>
                                <w:bCs/>
                                <w:color w:val="000000"/>
                                <w:lang w:eastAsia="zh-TW"/>
                              </w:rPr>
                              <w:t>[2.5-4]</w:t>
                            </w:r>
                          </w:p>
                        </w:tc>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C5312DC" w14:textId="77777777" w:rsidR="00D209CD" w:rsidRDefault="00D209CD" w:rsidP="005D7698">
                            <w:pPr>
                              <w:jc w:val="center"/>
                              <w:rPr>
                                <w:b/>
                                <w:bCs/>
                                <w:color w:val="000000"/>
                              </w:rPr>
                            </w:pPr>
                            <w:r>
                              <w:rPr>
                                <w:b/>
                                <w:bCs/>
                                <w:color w:val="000000"/>
                                <w:lang w:eastAsia="zh-TW"/>
                              </w:rPr>
                              <w:t>[2.5-6]</w:t>
                            </w:r>
                          </w:p>
                        </w:tc>
                      </w:tr>
                      <w:tr w:rsidR="00D209CD" w14:paraId="4F077187" w14:textId="77777777" w:rsidTr="000B45D0">
                        <w:trPr>
                          <w:trHeight w:val="415"/>
                        </w:trPr>
                        <w:tc>
                          <w:tcPr>
                            <w:tcW w:w="35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9196ED" w14:textId="77777777" w:rsidR="00D209CD" w:rsidRDefault="00D209CD" w:rsidP="005D7698">
                            <w:pPr>
                              <w:jc w:val="center"/>
                              <w:rPr>
                                <w:b/>
                                <w:bCs/>
                                <w:color w:val="000000"/>
                              </w:rPr>
                            </w:pPr>
                            <w:r>
                              <w:rPr>
                                <w:b/>
                                <w:bCs/>
                                <w:color w:val="000000"/>
                                <w:lang w:eastAsia="zh-TW"/>
                              </w:rPr>
                              <w:t>Front-loaded + additional DMRS</w:t>
                            </w:r>
                          </w:p>
                        </w:tc>
                        <w:tc>
                          <w:tcPr>
                            <w:tcW w:w="2064"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757D5CC" w14:textId="77777777" w:rsidR="00D209CD" w:rsidRDefault="00D209CD" w:rsidP="005D7698">
                            <w:pPr>
                              <w:jc w:val="center"/>
                              <w:rPr>
                                <w:color w:val="000000"/>
                              </w:rPr>
                            </w:pPr>
                            <w:r>
                              <w:rPr>
                                <w:color w:val="000000"/>
                              </w:rPr>
                              <w:t>N1</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FB1A277" w14:textId="77777777" w:rsidR="00D209CD" w:rsidRDefault="00D209CD" w:rsidP="005D7698">
                            <w:pPr>
                              <w:jc w:val="center"/>
                              <w:rPr>
                                <w:color w:val="000000"/>
                              </w:rPr>
                            </w:pPr>
                            <w:r>
                              <w:rPr>
                                <w:color w:val="000000"/>
                              </w:rPr>
                              <w:t>Symbols</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CB28146" w14:textId="77777777" w:rsidR="00D209CD" w:rsidRDefault="00D209CD" w:rsidP="005D7698">
                            <w:pPr>
                              <w:jc w:val="center"/>
                              <w:rPr>
                                <w:b/>
                                <w:bCs/>
                                <w:color w:val="000000"/>
                              </w:rPr>
                            </w:pPr>
                            <w:r>
                              <w:rPr>
                                <w:b/>
                                <w:bCs/>
                                <w:color w:val="000000"/>
                                <w:lang w:eastAsia="zh-TW"/>
                              </w:rPr>
                              <w:t>[12]</w:t>
                            </w:r>
                          </w:p>
                        </w:tc>
                        <w:tc>
                          <w:tcPr>
                            <w:tcW w:w="0" w:type="auto"/>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71656AA" w14:textId="77777777" w:rsidR="00D209CD" w:rsidRDefault="00D209CD" w:rsidP="005D7698">
                            <w:pPr>
                              <w:jc w:val="center"/>
                              <w:rPr>
                                <w:b/>
                                <w:bCs/>
                                <w:color w:val="000000"/>
                              </w:rPr>
                            </w:pPr>
                            <w:r>
                              <w:rPr>
                                <w:b/>
                                <w:bCs/>
                                <w:color w:val="000000"/>
                                <w:lang w:eastAsia="zh-TW"/>
                              </w:rPr>
                              <w:t>[12]</w:t>
                            </w:r>
                          </w:p>
                        </w:tc>
                      </w:tr>
                      <w:tr w:rsidR="00D209CD" w14:paraId="56F49E5B" w14:textId="77777777" w:rsidTr="000B45D0">
                        <w:trPr>
                          <w:trHeight w:val="468"/>
                        </w:trPr>
                        <w:tc>
                          <w:tcPr>
                            <w:tcW w:w="353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6B9B239A" w14:textId="77777777" w:rsidR="00D209CD" w:rsidRDefault="00D209CD" w:rsidP="005D7698">
                            <w:pPr>
                              <w:jc w:val="center"/>
                              <w:rPr>
                                <w:b/>
                                <w:bCs/>
                                <w:color w:val="000000"/>
                              </w:rPr>
                            </w:pPr>
                            <w:r>
                              <w:rPr>
                                <w:b/>
                                <w:bCs/>
                                <w:color w:val="000000"/>
                                <w:lang w:eastAsia="zh-TW"/>
                              </w:rPr>
                              <w:t>Frequency-first RE-mapping</w:t>
                            </w:r>
                          </w:p>
                        </w:tc>
                        <w:tc>
                          <w:tcPr>
                            <w:tcW w:w="206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B1C9CD" w14:textId="77777777" w:rsidR="00D209CD" w:rsidRDefault="00D209CD" w:rsidP="005D7698">
                            <w:pPr>
                              <w:jc w:val="center"/>
                              <w:rPr>
                                <w:color w:val="000000"/>
                              </w:rPr>
                            </w:pPr>
                            <w:r>
                              <w:rPr>
                                <w:color w:val="000000"/>
                              </w:rPr>
                              <w:t>N2</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49784E0" w14:textId="77777777" w:rsidR="00D209CD" w:rsidRDefault="00D209CD" w:rsidP="005D7698">
                            <w:pPr>
                              <w:jc w:val="center"/>
                              <w:rPr>
                                <w:color w:val="000000"/>
                              </w:rPr>
                            </w:pPr>
                            <w:r>
                              <w:rPr>
                                <w:color w:val="000000"/>
                              </w:rPr>
                              <w:t>Symbols</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D1898C" w14:textId="77777777" w:rsidR="00D209CD" w:rsidRDefault="00D209CD" w:rsidP="005D7698">
                            <w:pPr>
                              <w:jc w:val="center"/>
                              <w:rPr>
                                <w:b/>
                                <w:bCs/>
                                <w:color w:val="000000"/>
                              </w:rPr>
                            </w:pPr>
                            <w:r>
                              <w:rPr>
                                <w:b/>
                                <w:bCs/>
                                <w:color w:val="000000"/>
                                <w:lang w:eastAsia="zh-TW"/>
                              </w:rPr>
                              <w:t>[2.5-6]</w:t>
                            </w:r>
                          </w:p>
                        </w:tc>
                        <w:tc>
                          <w:tcPr>
                            <w:tcW w:w="0" w:type="auto"/>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896A995" w14:textId="77777777" w:rsidR="00D209CD" w:rsidRDefault="00D209CD" w:rsidP="005D7698">
                            <w:pPr>
                              <w:jc w:val="center"/>
                              <w:rPr>
                                <w:b/>
                                <w:bCs/>
                                <w:color w:val="000000"/>
                              </w:rPr>
                            </w:pPr>
                            <w:r>
                              <w:rPr>
                                <w:b/>
                                <w:bCs/>
                                <w:color w:val="000000"/>
                                <w:lang w:eastAsia="zh-TW"/>
                              </w:rPr>
                              <w:t>[2.5-6]</w:t>
                            </w:r>
                          </w:p>
                        </w:tc>
                      </w:tr>
                    </w:tbl>
                    <w:p w14:paraId="0DD4E44E" w14:textId="77777777" w:rsidR="00D209CD" w:rsidRPr="00702BD3" w:rsidRDefault="00D209CD">
                      <w:pPr>
                        <w:tabs>
                          <w:tab w:val="left" w:pos="720"/>
                          <w:tab w:val="left" w:pos="1440"/>
                        </w:tabs>
                        <w:spacing w:after="0" w:line="240" w:lineRule="auto"/>
                        <w:rPr>
                          <w:rFonts w:eastAsia="MS Mincho"/>
                          <w:lang w:eastAsia="ja-JP"/>
                        </w:rPr>
                      </w:pPr>
                    </w:p>
                  </w:txbxContent>
                </v:textbox>
                <w10:anchorlock/>
              </v:shape>
            </w:pict>
          </mc:Fallback>
        </mc:AlternateContent>
      </w:r>
    </w:p>
    <w:p w14:paraId="7C2ADADB" w14:textId="77777777" w:rsidR="00A235DA" w:rsidRDefault="00A235DA" w:rsidP="00595C0F"/>
    <w:p w14:paraId="2BFA3D87" w14:textId="4B2A9F86" w:rsidR="00CB1BDE" w:rsidRPr="00E05E48" w:rsidRDefault="00CB1BDE" w:rsidP="00595C0F">
      <w:pPr>
        <w:rPr>
          <w:rFonts w:eastAsia="Yu Mincho"/>
          <w:i/>
          <w:szCs w:val="20"/>
          <w:lang w:eastAsia="ja-JP"/>
        </w:rPr>
      </w:pPr>
      <w:r>
        <w:rPr>
          <w:lang w:val="en-GB"/>
        </w:rPr>
        <w:t>As can be seen from above agreement, N2 is the parameter</w:t>
      </w:r>
      <w:r w:rsidR="008E0E71">
        <w:rPr>
          <w:lang w:val="en-GB"/>
        </w:rPr>
        <w:t xml:space="preserve"> which dictates the </w:t>
      </w:r>
      <w:r>
        <w:rPr>
          <w:lang w:val="en-GB"/>
        </w:rPr>
        <w:t xml:space="preserve">minimum gap between </w:t>
      </w:r>
      <w:r w:rsidR="00FC24A4" w:rsidRPr="00FC24A4">
        <w:rPr>
          <w:lang w:val="en-GB"/>
        </w:rPr>
        <w:t>end of NR-PDCCH containing the UL grant reception to the earliest possible start of the corresponding NR-PUSCH transmission from UE perspective</w:t>
      </w:r>
      <w:r w:rsidR="00FC24A4">
        <w:rPr>
          <w:lang w:val="en-GB"/>
        </w:rPr>
        <w:t>. The same parameter can be used for the gap between</w:t>
      </w:r>
      <w:r w:rsidR="00FC24A4" w:rsidRPr="00FC24A4">
        <w:rPr>
          <w:lang w:val="en-GB"/>
        </w:rPr>
        <w:t xml:space="preserve"> </w:t>
      </w:r>
      <w:r>
        <w:rPr>
          <w:lang w:val="en-GB"/>
        </w:rPr>
        <w:t>Msg 2 and Msg3.</w:t>
      </w:r>
      <w:r w:rsidR="00BC0B63">
        <w:rPr>
          <w:lang w:val="en-GB"/>
        </w:rPr>
        <w:t xml:space="preserve"> </w:t>
      </w:r>
    </w:p>
    <w:p w14:paraId="7C4F49FA" w14:textId="75FA5059" w:rsidR="005413F3" w:rsidRPr="00E05E48" w:rsidRDefault="00FC24A4" w:rsidP="005826F9">
      <w:pPr>
        <w:pStyle w:val="Proposal"/>
      </w:pPr>
      <w:bookmarkStart w:id="1410" w:name="_Toc498509687"/>
      <w:bookmarkStart w:id="1411" w:name="_Toc498509774"/>
      <w:bookmarkStart w:id="1412" w:name="_Toc498509813"/>
      <w:bookmarkStart w:id="1413" w:name="_Toc498509853"/>
      <w:bookmarkStart w:id="1414" w:name="_Toc498509982"/>
      <w:bookmarkStart w:id="1415" w:name="_Toc498510021"/>
      <w:bookmarkStart w:id="1416" w:name="_Toc498510118"/>
      <w:bookmarkStart w:id="1417" w:name="_Toc498510229"/>
      <w:bookmarkStart w:id="1418" w:name="_Toc498510290"/>
      <w:bookmarkStart w:id="1419" w:name="_Toc498668629"/>
      <w:bookmarkStart w:id="1420" w:name="_Toc498668720"/>
      <w:bookmarkStart w:id="1421" w:name="_Toc498668925"/>
      <w:bookmarkStart w:id="1422" w:name="_Toc498668971"/>
      <w:bookmarkStart w:id="1423" w:name="_Toc498669010"/>
      <w:bookmarkStart w:id="1424" w:name="_Toc498669151"/>
      <w:bookmarkStart w:id="1425" w:name="_Toc498669193"/>
      <w:bookmarkStart w:id="1426" w:name="_Toc498669284"/>
      <w:bookmarkStart w:id="1427" w:name="_Toc498669357"/>
      <w:bookmarkStart w:id="1428" w:name="_Toc498670013"/>
      <w:bookmarkStart w:id="1429" w:name="_Toc498693065"/>
      <w:bookmarkStart w:id="1430" w:name="_Toc497917176"/>
      <w:bookmarkStart w:id="1431" w:name="_Toc498410381"/>
      <w:r w:rsidRPr="00E05E48">
        <w:t xml:space="preserve">The minimum gap between Msg2 and Msg3 is N2 where the value is </w:t>
      </w:r>
      <w:r w:rsidR="008E0E71" w:rsidRPr="00E05E48">
        <w:t>deci</w:t>
      </w:r>
      <w:r w:rsidRPr="00E05E48">
        <w:t>ded in</w:t>
      </w:r>
      <w:r w:rsidR="008E0E71" w:rsidRPr="00E05E48">
        <w:t xml:space="preserve"> the control channel session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bookmarkEnd w:id="1430"/>
    <w:bookmarkEnd w:id="1431"/>
    <w:p w14:paraId="230C4319" w14:textId="1EE95E25" w:rsidR="008E0E71" w:rsidRPr="006C2374" w:rsidRDefault="008E0E71" w:rsidP="000B45D0"/>
    <w:p w14:paraId="07F2B3B7" w14:textId="6A0629A1" w:rsidR="00770471" w:rsidRDefault="00534507" w:rsidP="00C21E12">
      <w:pPr>
        <w:pStyle w:val="Heading1"/>
      </w:pPr>
      <w:r>
        <w:t>Me</w:t>
      </w:r>
      <w:r w:rsidR="00770471">
        <w:t>ssage 3</w:t>
      </w:r>
      <w:bookmarkEnd w:id="1409"/>
      <w:r>
        <w:t xml:space="preserve"> and Message 4</w:t>
      </w:r>
    </w:p>
    <w:p w14:paraId="3EEA2881" w14:textId="77777777" w:rsidR="006D3813" w:rsidRPr="00E05E48" w:rsidRDefault="006D3813" w:rsidP="006D3813">
      <w:pPr>
        <w:pStyle w:val="BodyText"/>
        <w:numPr>
          <w:ilvl w:val="0"/>
          <w:numId w:val="11"/>
        </w:numPr>
        <w:rPr>
          <w:rFonts w:cs="Arial"/>
        </w:rPr>
      </w:pPr>
      <w:r w:rsidRPr="00E05E48">
        <w:rPr>
          <w:rFonts w:cs="Arial"/>
        </w:rPr>
        <w:t>The following agreements regarding Msg3 were agreed on:</w:t>
      </w:r>
    </w:p>
    <w:p w14:paraId="3820BF05" w14:textId="77777777" w:rsidR="006D3813" w:rsidRDefault="006D3813" w:rsidP="006D3813">
      <w:pPr>
        <w:pStyle w:val="BodyText"/>
        <w:ind w:left="360"/>
        <w:rPr>
          <w:rFonts w:cs="Arial"/>
        </w:rPr>
      </w:pPr>
      <w:r w:rsidRPr="003F5094">
        <w:rPr>
          <w:rFonts w:cs="Arial"/>
          <w:noProof/>
        </w:rPr>
        <mc:AlternateContent>
          <mc:Choice Requires="wps">
            <w:drawing>
              <wp:inline distT="0" distB="0" distL="0" distR="0" wp14:anchorId="5B4CFAB5" wp14:editId="333ACE11">
                <wp:extent cx="5943600" cy="1543306"/>
                <wp:effectExtent l="0" t="0" r="12700" b="17145"/>
                <wp:docPr id="24" name="Text Box 2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A6A1B1" w14:textId="77777777" w:rsidR="00D209CD" w:rsidRPr="00D70B4E" w:rsidRDefault="00D209CD" w:rsidP="006D3813">
                            <w:pPr>
                              <w:rPr>
                                <w:szCs w:val="20"/>
                              </w:rPr>
                            </w:pPr>
                            <w:r w:rsidRPr="000070C2">
                              <w:rPr>
                                <w:b/>
                                <w:szCs w:val="20"/>
                                <w:highlight w:val="green"/>
                                <w:u w:val="single"/>
                              </w:rPr>
                              <w:t>Agreements in RAN1#90b</w:t>
                            </w:r>
                            <w:r w:rsidRPr="00D70B4E">
                              <w:rPr>
                                <w:szCs w:val="20"/>
                              </w:rPr>
                              <w:t>:</w:t>
                            </w:r>
                          </w:p>
                          <w:p w14:paraId="1095D833" w14:textId="77777777" w:rsidR="00D209CD" w:rsidRPr="00E05E48" w:rsidRDefault="00D209CD" w:rsidP="006D3813">
                            <w:pPr>
                              <w:numPr>
                                <w:ilvl w:val="0"/>
                                <w:numId w:val="55"/>
                              </w:numPr>
                              <w:tabs>
                                <w:tab w:val="left" w:pos="1440"/>
                              </w:tabs>
                              <w:spacing w:after="0" w:line="240" w:lineRule="auto"/>
                              <w:rPr>
                                <w:szCs w:val="20"/>
                                <w:lang w:eastAsia="x-none"/>
                              </w:rPr>
                            </w:pPr>
                            <w:r w:rsidRPr="00E05E48">
                              <w:rPr>
                                <w:szCs w:val="20"/>
                                <w:lang w:eastAsia="x-none"/>
                              </w:rPr>
                              <w:t>Msg3 is scheduled by the uplink grant in RAR</w:t>
                            </w:r>
                          </w:p>
                          <w:p w14:paraId="5F93C849" w14:textId="77777777" w:rsidR="00D209CD" w:rsidRPr="00E05E48" w:rsidRDefault="00D209CD" w:rsidP="006D3813">
                            <w:pPr>
                              <w:numPr>
                                <w:ilvl w:val="0"/>
                                <w:numId w:val="55"/>
                              </w:numPr>
                              <w:tabs>
                                <w:tab w:val="left" w:pos="1440"/>
                              </w:tabs>
                              <w:spacing w:after="0" w:line="240" w:lineRule="auto"/>
                              <w:rPr>
                                <w:szCs w:val="20"/>
                                <w:lang w:eastAsia="x-none"/>
                              </w:rPr>
                            </w:pPr>
                            <w:r w:rsidRPr="00E05E48">
                              <w:rPr>
                                <w:szCs w:val="20"/>
                                <w:lang w:eastAsia="x-none"/>
                              </w:rPr>
                              <w:t xml:space="preserve">Msg3 is transmitted after a minimum time gap from the end of Msg2 over-the-air reception </w:t>
                            </w:r>
                          </w:p>
                          <w:p w14:paraId="4377755B" w14:textId="77777777" w:rsidR="00D209CD" w:rsidRPr="00E05E48" w:rsidRDefault="00D209CD" w:rsidP="006D3813">
                            <w:pPr>
                              <w:numPr>
                                <w:ilvl w:val="1"/>
                                <w:numId w:val="55"/>
                              </w:numPr>
                              <w:spacing w:after="0" w:line="240" w:lineRule="auto"/>
                              <w:rPr>
                                <w:szCs w:val="20"/>
                                <w:lang w:eastAsia="x-none"/>
                              </w:rPr>
                            </w:pPr>
                            <w:r w:rsidRPr="00E05E48">
                              <w:rPr>
                                <w:szCs w:val="20"/>
                                <w:lang w:eastAsia="x-none"/>
                              </w:rPr>
                              <w:t>gNB has the flexibility to schedule the transmission time of Msg3 while ensuring the minimum time gap</w:t>
                            </w:r>
                          </w:p>
                          <w:p w14:paraId="58DDFFEB" w14:textId="77777777" w:rsidR="00D209CD" w:rsidRPr="00E05E48" w:rsidRDefault="00D209CD" w:rsidP="006D3813">
                            <w:pPr>
                              <w:numPr>
                                <w:ilvl w:val="1"/>
                                <w:numId w:val="55"/>
                              </w:numPr>
                              <w:spacing w:after="0" w:line="240" w:lineRule="auto"/>
                              <w:rPr>
                                <w:szCs w:val="20"/>
                                <w:lang w:eastAsia="x-none"/>
                              </w:rPr>
                            </w:pPr>
                            <w:r w:rsidRPr="00E05E48">
                              <w:rPr>
                                <w:szCs w:val="20"/>
                                <w:lang w:eastAsia="x-none"/>
                              </w:rPr>
                              <w:t>FFS the minimum time gap w.r.t. UE processing capability</w:t>
                            </w:r>
                          </w:p>
                          <w:p w14:paraId="57AFCEBC" w14:textId="77777777" w:rsidR="00D209CD" w:rsidRPr="00E05E48" w:rsidRDefault="00D209CD" w:rsidP="006D3813">
                            <w:pPr>
                              <w:pStyle w:val="ListParagraph"/>
                              <w:numPr>
                                <w:ilvl w:val="0"/>
                                <w:numId w:val="55"/>
                              </w:numPr>
                              <w:spacing w:after="200" w:line="276" w:lineRule="auto"/>
                              <w:rPr>
                                <w:szCs w:val="20"/>
                              </w:rPr>
                            </w:pPr>
                            <w:r w:rsidRPr="00E05E48">
                              <w:rPr>
                                <w:szCs w:val="20"/>
                              </w:rPr>
                              <w:t>NR supports RACH configuration in RMSI containing 1 bit to convey SCS of Msg3</w:t>
                            </w:r>
                          </w:p>
                          <w:p w14:paraId="0E9ADF83" w14:textId="77777777" w:rsidR="00D209CD" w:rsidRPr="00E05E48" w:rsidRDefault="00D209CD" w:rsidP="006D3813">
                            <w:pPr>
                              <w:pStyle w:val="ListParagraph"/>
                              <w:numPr>
                                <w:ilvl w:val="1"/>
                                <w:numId w:val="55"/>
                              </w:numPr>
                              <w:spacing w:after="200" w:line="276" w:lineRule="auto"/>
                              <w:rPr>
                                <w:szCs w:val="20"/>
                              </w:rPr>
                            </w:pPr>
                            <w:r w:rsidRPr="00E05E48">
                              <w:rPr>
                                <w:szCs w:val="20"/>
                              </w:rPr>
                              <w:t xml:space="preserve">In sub-6 GHz, subcarrier spacing of Msg3 can be either 15 or 30 kHz </w:t>
                            </w:r>
                          </w:p>
                          <w:p w14:paraId="667D5691" w14:textId="77777777" w:rsidR="00D209CD" w:rsidRPr="00E05E48" w:rsidRDefault="00D209CD" w:rsidP="006D3813">
                            <w:pPr>
                              <w:pStyle w:val="ListParagraph"/>
                              <w:numPr>
                                <w:ilvl w:val="1"/>
                                <w:numId w:val="55"/>
                              </w:numPr>
                              <w:spacing w:after="200" w:line="276" w:lineRule="auto"/>
                              <w:rPr>
                                <w:szCs w:val="20"/>
                              </w:rPr>
                            </w:pPr>
                            <w:r w:rsidRPr="00E05E48">
                              <w:rPr>
                                <w:szCs w:val="20"/>
                              </w:rPr>
                              <w:t>In over-6 GHz, subcarrier spacing of Msg3 can be either 60 or 120 kHz</w:t>
                            </w:r>
                          </w:p>
                          <w:p w14:paraId="716ED86E" w14:textId="7E684802" w:rsidR="00D209CD" w:rsidRPr="00E05E48" w:rsidRDefault="00D209CD" w:rsidP="006D3813">
                            <w:pPr>
                              <w:pStyle w:val="ListParagraph"/>
                              <w:numPr>
                                <w:ilvl w:val="0"/>
                                <w:numId w:val="48"/>
                              </w:numPr>
                              <w:spacing w:after="0" w:line="240" w:lineRule="auto"/>
                              <w:jc w:val="both"/>
                              <w:rPr>
                                <w:bCs/>
                                <w:iCs/>
                                <w:szCs w:val="20"/>
                              </w:rPr>
                            </w:pPr>
                            <w:r w:rsidRPr="00E05E48">
                              <w:rPr>
                                <w:bCs/>
                                <w:iCs/>
                                <w:szCs w:val="20"/>
                              </w:rPr>
                              <w:t>NR supports asynchronous adaptive HARQ retransmissions for RACH message 3.</w:t>
                            </w:r>
                          </w:p>
                          <w:p w14:paraId="5B8C94B2" w14:textId="394DC47B" w:rsidR="00D209CD" w:rsidRPr="00E05E48" w:rsidRDefault="00D209CD" w:rsidP="006D3813">
                            <w:pPr>
                              <w:pStyle w:val="ListParagraph"/>
                              <w:numPr>
                                <w:ilvl w:val="0"/>
                                <w:numId w:val="48"/>
                              </w:numPr>
                            </w:pPr>
                            <w:r w:rsidRPr="00E05E48">
                              <w:t>UE may assume that the DMRS of PDCCH conveying Msg3 retransmission grant is QCLed with the SS block that the UE selected for RACH association and transmission</w:t>
                            </w:r>
                          </w:p>
                          <w:p w14:paraId="26C4BC6E" w14:textId="77777777" w:rsidR="00D209CD" w:rsidRPr="00E05E48" w:rsidRDefault="00D209CD" w:rsidP="00595C0F">
                            <w:pPr>
                              <w:pStyle w:val="ListParagraph"/>
                              <w:numPr>
                                <w:ilvl w:val="0"/>
                                <w:numId w:val="48"/>
                              </w:numPr>
                            </w:pPr>
                            <w:r w:rsidRPr="00E05E48">
                              <w:t>If there is no beam reporting in RACH message 3, UE may assume that the DMRS of PDCCH and the DMRS of PDSCH conveying Msg4 are QCL’ed with the SS block that the UE selected for RACH association and transmission</w:t>
                            </w:r>
                          </w:p>
                          <w:p w14:paraId="63411586" w14:textId="5EB02693" w:rsidR="00D209CD" w:rsidRPr="00E05E48" w:rsidRDefault="00D209CD" w:rsidP="00595C0F">
                            <w:pPr>
                              <w:pStyle w:val="ListParagraph"/>
                              <w:numPr>
                                <w:ilvl w:val="1"/>
                                <w:numId w:val="48"/>
                              </w:numPr>
                            </w:pPr>
                            <w:r w:rsidRPr="000B45D0">
                              <w:t>FFS:</w:t>
                            </w:r>
                            <w:r w:rsidRPr="00E05E48">
                              <w:t xml:space="preserve"> Whether to support beam reporting in Msg3</w:t>
                            </w:r>
                          </w:p>
                          <w:p w14:paraId="7777751A" w14:textId="52E39969" w:rsidR="00D209CD" w:rsidRPr="00E05E48" w:rsidRDefault="00D209CD" w:rsidP="00595C0F">
                            <w:pPr>
                              <w:pStyle w:val="ListParagraph"/>
                              <w:numPr>
                                <w:ilvl w:val="1"/>
                                <w:numId w:val="48"/>
                              </w:numPr>
                            </w:pPr>
                            <w:r w:rsidRPr="000B45D0">
                              <w:t>FFS:</w:t>
                            </w:r>
                            <w:r w:rsidRPr="00E05E48">
                              <w:t xml:space="preserve"> If and how beam reporting in RACH message 3 impacts message 4 Tx QCL assumption</w:t>
                            </w:r>
                          </w:p>
                          <w:p w14:paraId="4471F969" w14:textId="77777777" w:rsidR="00D209CD" w:rsidRPr="00E05E48" w:rsidRDefault="00D209CD" w:rsidP="006D3813">
                            <w:pPr>
                              <w:pStyle w:val="ListParagraph"/>
                              <w:numPr>
                                <w:ilvl w:val="0"/>
                                <w:numId w:val="48"/>
                              </w:numPr>
                              <w:spacing w:after="0" w:line="240" w:lineRule="auto"/>
                              <w:jc w:val="both"/>
                              <w:rPr>
                                <w:bCs/>
                                <w:iCs/>
                                <w:szCs w:val="20"/>
                              </w:rPr>
                            </w:pPr>
                            <w:r w:rsidRPr="00E05E48">
                              <w:rPr>
                                <w:bCs/>
                                <w:iCs/>
                                <w:szCs w:val="20"/>
                              </w:rPr>
                              <w:t>HARQ process ID for Msg3 PUSCH retransmission is fixed in the spec.</w:t>
                            </w:r>
                          </w:p>
                          <w:p w14:paraId="00D9C539" w14:textId="3F175D6F" w:rsidR="00D209CD" w:rsidRPr="00E05E48" w:rsidRDefault="00D209CD">
                            <w:pPr>
                              <w:pStyle w:val="ListParagraph"/>
                              <w:rPr>
                                <w:bCs/>
                                <w:iCs/>
                                <w:szCs w:val="20"/>
                              </w:rPr>
                            </w:pPr>
                            <w:r w:rsidRPr="00E05E48">
                              <w:rPr>
                                <w:bCs/>
                                <w:iCs/>
                                <w:szCs w:val="20"/>
                              </w:rPr>
                              <w:t>HARQ process ID for Msg3 PUSCH retransmission is fixed as 0 index.</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B4CFAB5" id="Text Box 24"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FqZF82YAgAAvAUAAA4AAAAAAAAAAAAAAAAALgIAAGRycy9lMm9Eb2Mu&#10;eG1sUEsBAi0AFAAGAAgAAAAhAORLK1XcAAAABQEAAA8AAAAAAAAAAAAAAAAA8gQAAGRycy9kb3du&#10;cmV2LnhtbFBLBQYAAAAABAAEAPMAAAD7BQAAAAA=&#10;" fillcolor="white [3201]" strokeweight=".5pt">
                <v:textbox style="mso-fit-shape-to-text:t">
                  <w:txbxContent>
                    <w:p w14:paraId="21A6A1B1" w14:textId="77777777" w:rsidR="00D209CD" w:rsidRPr="00D70B4E" w:rsidRDefault="00D209CD" w:rsidP="006D3813">
                      <w:pPr>
                        <w:rPr>
                          <w:szCs w:val="20"/>
                        </w:rPr>
                      </w:pPr>
                      <w:r w:rsidRPr="000070C2">
                        <w:rPr>
                          <w:b/>
                          <w:szCs w:val="20"/>
                          <w:highlight w:val="green"/>
                          <w:u w:val="single"/>
                        </w:rPr>
                        <w:t>Agreements in RAN1#90b</w:t>
                      </w:r>
                      <w:r w:rsidRPr="00D70B4E">
                        <w:rPr>
                          <w:szCs w:val="20"/>
                        </w:rPr>
                        <w:t>:</w:t>
                      </w:r>
                    </w:p>
                    <w:p w14:paraId="1095D833" w14:textId="77777777" w:rsidR="00D209CD" w:rsidRPr="00E05E48" w:rsidRDefault="00D209CD" w:rsidP="006D3813">
                      <w:pPr>
                        <w:numPr>
                          <w:ilvl w:val="0"/>
                          <w:numId w:val="55"/>
                        </w:numPr>
                        <w:tabs>
                          <w:tab w:val="left" w:pos="1440"/>
                        </w:tabs>
                        <w:spacing w:after="0" w:line="240" w:lineRule="auto"/>
                        <w:rPr>
                          <w:szCs w:val="20"/>
                          <w:lang w:eastAsia="x-none"/>
                        </w:rPr>
                      </w:pPr>
                      <w:r w:rsidRPr="00E05E48">
                        <w:rPr>
                          <w:szCs w:val="20"/>
                          <w:lang w:eastAsia="x-none"/>
                        </w:rPr>
                        <w:t>Msg3 is scheduled by the uplink grant in RAR</w:t>
                      </w:r>
                    </w:p>
                    <w:p w14:paraId="5F93C849" w14:textId="77777777" w:rsidR="00D209CD" w:rsidRPr="00E05E48" w:rsidRDefault="00D209CD" w:rsidP="006D3813">
                      <w:pPr>
                        <w:numPr>
                          <w:ilvl w:val="0"/>
                          <w:numId w:val="55"/>
                        </w:numPr>
                        <w:tabs>
                          <w:tab w:val="left" w:pos="1440"/>
                        </w:tabs>
                        <w:spacing w:after="0" w:line="240" w:lineRule="auto"/>
                        <w:rPr>
                          <w:szCs w:val="20"/>
                          <w:lang w:eastAsia="x-none"/>
                        </w:rPr>
                      </w:pPr>
                      <w:r w:rsidRPr="00E05E48">
                        <w:rPr>
                          <w:szCs w:val="20"/>
                          <w:lang w:eastAsia="x-none"/>
                        </w:rPr>
                        <w:t xml:space="preserve">Msg3 is transmitted after a minimum time gap from the end of Msg2 over-the-air reception </w:t>
                      </w:r>
                    </w:p>
                    <w:p w14:paraId="4377755B" w14:textId="77777777" w:rsidR="00D209CD" w:rsidRPr="00E05E48" w:rsidRDefault="00D209CD" w:rsidP="006D3813">
                      <w:pPr>
                        <w:numPr>
                          <w:ilvl w:val="1"/>
                          <w:numId w:val="55"/>
                        </w:numPr>
                        <w:spacing w:after="0" w:line="240" w:lineRule="auto"/>
                        <w:rPr>
                          <w:szCs w:val="20"/>
                          <w:lang w:eastAsia="x-none"/>
                        </w:rPr>
                      </w:pPr>
                      <w:r w:rsidRPr="00E05E48">
                        <w:rPr>
                          <w:szCs w:val="20"/>
                          <w:lang w:eastAsia="x-none"/>
                        </w:rPr>
                        <w:t>gNB has the flexibility to schedule the transmission time of Msg3 while ensuring the minimum time gap</w:t>
                      </w:r>
                    </w:p>
                    <w:p w14:paraId="58DDFFEB" w14:textId="77777777" w:rsidR="00D209CD" w:rsidRPr="00E05E48" w:rsidRDefault="00D209CD" w:rsidP="006D3813">
                      <w:pPr>
                        <w:numPr>
                          <w:ilvl w:val="1"/>
                          <w:numId w:val="55"/>
                        </w:numPr>
                        <w:spacing w:after="0" w:line="240" w:lineRule="auto"/>
                        <w:rPr>
                          <w:szCs w:val="20"/>
                          <w:lang w:eastAsia="x-none"/>
                        </w:rPr>
                      </w:pPr>
                      <w:r w:rsidRPr="00E05E48">
                        <w:rPr>
                          <w:szCs w:val="20"/>
                          <w:lang w:eastAsia="x-none"/>
                        </w:rPr>
                        <w:t>FFS the minimum time gap w.r.t. UE processing capability</w:t>
                      </w:r>
                    </w:p>
                    <w:p w14:paraId="57AFCEBC" w14:textId="77777777" w:rsidR="00D209CD" w:rsidRPr="00E05E48" w:rsidRDefault="00D209CD" w:rsidP="006D3813">
                      <w:pPr>
                        <w:pStyle w:val="ListParagraph"/>
                        <w:numPr>
                          <w:ilvl w:val="0"/>
                          <w:numId w:val="55"/>
                        </w:numPr>
                        <w:spacing w:after="200" w:line="276" w:lineRule="auto"/>
                        <w:rPr>
                          <w:szCs w:val="20"/>
                        </w:rPr>
                      </w:pPr>
                      <w:r w:rsidRPr="00E05E48">
                        <w:rPr>
                          <w:szCs w:val="20"/>
                        </w:rPr>
                        <w:t>NR supports RACH configuration in RMSI containing 1 bit to convey SCS of Msg3</w:t>
                      </w:r>
                    </w:p>
                    <w:p w14:paraId="0E9ADF83" w14:textId="77777777" w:rsidR="00D209CD" w:rsidRPr="00E05E48" w:rsidRDefault="00D209CD" w:rsidP="006D3813">
                      <w:pPr>
                        <w:pStyle w:val="ListParagraph"/>
                        <w:numPr>
                          <w:ilvl w:val="1"/>
                          <w:numId w:val="55"/>
                        </w:numPr>
                        <w:spacing w:after="200" w:line="276" w:lineRule="auto"/>
                        <w:rPr>
                          <w:szCs w:val="20"/>
                        </w:rPr>
                      </w:pPr>
                      <w:r w:rsidRPr="00E05E48">
                        <w:rPr>
                          <w:szCs w:val="20"/>
                        </w:rPr>
                        <w:t xml:space="preserve">In sub-6 GHz, subcarrier spacing of Msg3 can be either 15 or 30 kHz </w:t>
                      </w:r>
                    </w:p>
                    <w:p w14:paraId="667D5691" w14:textId="77777777" w:rsidR="00D209CD" w:rsidRPr="00E05E48" w:rsidRDefault="00D209CD" w:rsidP="006D3813">
                      <w:pPr>
                        <w:pStyle w:val="ListParagraph"/>
                        <w:numPr>
                          <w:ilvl w:val="1"/>
                          <w:numId w:val="55"/>
                        </w:numPr>
                        <w:spacing w:after="200" w:line="276" w:lineRule="auto"/>
                        <w:rPr>
                          <w:szCs w:val="20"/>
                        </w:rPr>
                      </w:pPr>
                      <w:r w:rsidRPr="00E05E48">
                        <w:rPr>
                          <w:szCs w:val="20"/>
                        </w:rPr>
                        <w:t>In over-6 GHz, subcarrier spacing of Msg3 can be either 60 or 120 kHz</w:t>
                      </w:r>
                    </w:p>
                    <w:p w14:paraId="716ED86E" w14:textId="7E684802" w:rsidR="00D209CD" w:rsidRPr="00E05E48" w:rsidRDefault="00D209CD" w:rsidP="006D3813">
                      <w:pPr>
                        <w:pStyle w:val="ListParagraph"/>
                        <w:numPr>
                          <w:ilvl w:val="0"/>
                          <w:numId w:val="48"/>
                        </w:numPr>
                        <w:spacing w:after="0" w:line="240" w:lineRule="auto"/>
                        <w:jc w:val="both"/>
                        <w:rPr>
                          <w:bCs/>
                          <w:iCs/>
                          <w:szCs w:val="20"/>
                        </w:rPr>
                      </w:pPr>
                      <w:r w:rsidRPr="00E05E48">
                        <w:rPr>
                          <w:bCs/>
                          <w:iCs/>
                          <w:szCs w:val="20"/>
                        </w:rPr>
                        <w:t>NR supports asynchronous adaptive HARQ retransmissions for RACH message 3.</w:t>
                      </w:r>
                    </w:p>
                    <w:p w14:paraId="5B8C94B2" w14:textId="394DC47B" w:rsidR="00D209CD" w:rsidRPr="00E05E48" w:rsidRDefault="00D209CD" w:rsidP="006D3813">
                      <w:pPr>
                        <w:pStyle w:val="ListParagraph"/>
                        <w:numPr>
                          <w:ilvl w:val="0"/>
                          <w:numId w:val="48"/>
                        </w:numPr>
                      </w:pPr>
                      <w:r w:rsidRPr="00E05E48">
                        <w:t>UE may assume that the DMRS of PDCCH conveying Msg3 retransmission grant is QCLed with the SS block that the UE selected for RACH association and transmission</w:t>
                      </w:r>
                    </w:p>
                    <w:p w14:paraId="26C4BC6E" w14:textId="77777777" w:rsidR="00D209CD" w:rsidRPr="00E05E48" w:rsidRDefault="00D209CD" w:rsidP="00595C0F">
                      <w:pPr>
                        <w:pStyle w:val="ListParagraph"/>
                        <w:numPr>
                          <w:ilvl w:val="0"/>
                          <w:numId w:val="48"/>
                        </w:numPr>
                      </w:pPr>
                      <w:r w:rsidRPr="00E05E48">
                        <w:t>If there is no beam reporting in RACH message 3, UE may assume that the DMRS of PDCCH and the DMRS of PDSCH conveying Msg4 are QCL’ed with the SS block that the UE selected for RACH association and transmission</w:t>
                      </w:r>
                    </w:p>
                    <w:p w14:paraId="63411586" w14:textId="5EB02693" w:rsidR="00D209CD" w:rsidRPr="00E05E48" w:rsidRDefault="00D209CD" w:rsidP="00595C0F">
                      <w:pPr>
                        <w:pStyle w:val="ListParagraph"/>
                        <w:numPr>
                          <w:ilvl w:val="1"/>
                          <w:numId w:val="48"/>
                        </w:numPr>
                      </w:pPr>
                      <w:r w:rsidRPr="000B45D0">
                        <w:t>FFS:</w:t>
                      </w:r>
                      <w:r w:rsidRPr="00E05E48">
                        <w:t xml:space="preserve"> Whether to support beam reporting in Msg3</w:t>
                      </w:r>
                    </w:p>
                    <w:p w14:paraId="7777751A" w14:textId="52E39969" w:rsidR="00D209CD" w:rsidRPr="00E05E48" w:rsidRDefault="00D209CD" w:rsidP="00595C0F">
                      <w:pPr>
                        <w:pStyle w:val="ListParagraph"/>
                        <w:numPr>
                          <w:ilvl w:val="1"/>
                          <w:numId w:val="48"/>
                        </w:numPr>
                      </w:pPr>
                      <w:r w:rsidRPr="000B45D0">
                        <w:t>FFS:</w:t>
                      </w:r>
                      <w:r w:rsidRPr="00E05E48">
                        <w:t xml:space="preserve"> If and how beam reporting in RACH message 3 impacts message 4 Tx QCL assumption</w:t>
                      </w:r>
                    </w:p>
                    <w:p w14:paraId="4471F969" w14:textId="77777777" w:rsidR="00D209CD" w:rsidRPr="00E05E48" w:rsidRDefault="00D209CD" w:rsidP="006D3813">
                      <w:pPr>
                        <w:pStyle w:val="ListParagraph"/>
                        <w:numPr>
                          <w:ilvl w:val="0"/>
                          <w:numId w:val="48"/>
                        </w:numPr>
                        <w:spacing w:after="0" w:line="240" w:lineRule="auto"/>
                        <w:jc w:val="both"/>
                        <w:rPr>
                          <w:bCs/>
                          <w:iCs/>
                          <w:szCs w:val="20"/>
                        </w:rPr>
                      </w:pPr>
                      <w:r w:rsidRPr="00E05E48">
                        <w:rPr>
                          <w:bCs/>
                          <w:iCs/>
                          <w:szCs w:val="20"/>
                        </w:rPr>
                        <w:t>HARQ process ID for Msg3 PUSCH retransmission is fixed in the spec.</w:t>
                      </w:r>
                    </w:p>
                    <w:p w14:paraId="00D9C539" w14:textId="3F175D6F" w:rsidR="00D209CD" w:rsidRPr="00E05E48" w:rsidRDefault="00D209CD">
                      <w:pPr>
                        <w:pStyle w:val="ListParagraph"/>
                        <w:rPr>
                          <w:bCs/>
                          <w:iCs/>
                          <w:szCs w:val="20"/>
                        </w:rPr>
                      </w:pPr>
                      <w:r w:rsidRPr="00E05E48">
                        <w:rPr>
                          <w:bCs/>
                          <w:iCs/>
                          <w:szCs w:val="20"/>
                        </w:rPr>
                        <w:t>HARQ process ID for Msg3 PUSCH retransmission is fixed as 0 index.</w:t>
                      </w:r>
                    </w:p>
                  </w:txbxContent>
                </v:textbox>
                <w10:anchorlock/>
              </v:shape>
            </w:pict>
          </mc:Fallback>
        </mc:AlternateContent>
      </w:r>
    </w:p>
    <w:p w14:paraId="11EE101C" w14:textId="3D3081F7" w:rsidR="00E55122" w:rsidRPr="00E05E48" w:rsidRDefault="00E55122" w:rsidP="00595C0F">
      <w:r w:rsidRPr="00E05E48">
        <w:t xml:space="preserve">There is no formal agreement that Msg3 is ordinary PUSCH. </w:t>
      </w:r>
      <w:r w:rsidR="00EB217E" w:rsidRPr="00E05E48">
        <w:t>Thus</w:t>
      </w:r>
      <w:r w:rsidR="003D7E57" w:rsidRPr="00E05E48">
        <w:t xml:space="preserve">, we propose </w:t>
      </w:r>
      <w:r w:rsidR="00EB217E" w:rsidRPr="00E05E48">
        <w:t xml:space="preserve">the following </w:t>
      </w:r>
      <w:r w:rsidR="003D7E57" w:rsidRPr="00E05E48">
        <w:t>agreement</w:t>
      </w:r>
    </w:p>
    <w:p w14:paraId="62CF53A9" w14:textId="08F6AE6F" w:rsidR="003D7E57" w:rsidRPr="00E05E48" w:rsidRDefault="003D7E57" w:rsidP="005826F9">
      <w:pPr>
        <w:pStyle w:val="Proposal"/>
      </w:pPr>
      <w:bookmarkStart w:id="1432" w:name="_Toc497917177"/>
      <w:bookmarkStart w:id="1433" w:name="_Toc498410382"/>
      <w:bookmarkStart w:id="1434" w:name="_Toc498509688"/>
      <w:bookmarkStart w:id="1435" w:name="_Toc498509775"/>
      <w:bookmarkStart w:id="1436" w:name="_Toc498509814"/>
      <w:bookmarkStart w:id="1437" w:name="_Toc498509854"/>
      <w:bookmarkStart w:id="1438" w:name="_Toc498509983"/>
      <w:bookmarkStart w:id="1439" w:name="_Toc498510022"/>
      <w:bookmarkStart w:id="1440" w:name="_Toc498510119"/>
      <w:bookmarkStart w:id="1441" w:name="_Toc498510230"/>
      <w:bookmarkStart w:id="1442" w:name="_Toc498510291"/>
      <w:bookmarkStart w:id="1443" w:name="_Toc498668630"/>
      <w:bookmarkStart w:id="1444" w:name="_Toc498668721"/>
      <w:bookmarkStart w:id="1445" w:name="_Toc498668926"/>
      <w:bookmarkStart w:id="1446" w:name="_Toc498668972"/>
      <w:bookmarkStart w:id="1447" w:name="_Toc498669011"/>
      <w:bookmarkStart w:id="1448" w:name="_Toc498669152"/>
      <w:bookmarkStart w:id="1449" w:name="_Toc498669194"/>
      <w:bookmarkStart w:id="1450" w:name="_Toc498669285"/>
      <w:bookmarkStart w:id="1451" w:name="_Toc498669358"/>
      <w:bookmarkStart w:id="1452" w:name="_Toc498670014"/>
      <w:bookmarkStart w:id="1453" w:name="_Toc498693066"/>
      <w:r w:rsidRPr="00E05E48">
        <w:t xml:space="preserve">Message 3 is </w:t>
      </w:r>
      <w:r w:rsidR="00EB217E" w:rsidRPr="00E05E48">
        <w:t xml:space="preserve">based on </w:t>
      </w:r>
      <w:r w:rsidRPr="00E05E48">
        <w:t>PUSCH</w:t>
      </w:r>
      <w:bookmarkEnd w:id="1432"/>
      <w:r w:rsidR="00EB217E" w:rsidRPr="00E05E48">
        <w:t>, specified by uplink grant in RAR</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9A76DD2" w14:textId="270021E8" w:rsidR="001A5166" w:rsidRPr="00E05E48" w:rsidRDefault="00E3546F" w:rsidP="00595C0F">
      <w:r w:rsidRPr="00E05E48">
        <w:t>In the above agreements, there are two FFS regarding beam reporting in msg3. As this topic has not been</w:t>
      </w:r>
      <w:r w:rsidR="00EB217E" w:rsidRPr="00E05E48">
        <w:t xml:space="preserve"> enough</w:t>
      </w:r>
      <w:r w:rsidRPr="00E05E48">
        <w:t xml:space="preserve"> discussed in Initial access session we propose the following.  </w:t>
      </w:r>
    </w:p>
    <w:p w14:paraId="24CC0655" w14:textId="0AD4DF8F" w:rsidR="0075258E" w:rsidRPr="00E05E48" w:rsidRDefault="00BC0B63" w:rsidP="005826F9">
      <w:pPr>
        <w:pStyle w:val="Proposal"/>
      </w:pPr>
      <w:bookmarkStart w:id="1454" w:name="_Toc498410383"/>
      <w:bookmarkStart w:id="1455" w:name="_Toc498509689"/>
      <w:bookmarkStart w:id="1456" w:name="_Toc498509776"/>
      <w:bookmarkStart w:id="1457" w:name="_Toc498509815"/>
      <w:bookmarkStart w:id="1458" w:name="_Toc498509855"/>
      <w:bookmarkStart w:id="1459" w:name="_Toc498509984"/>
      <w:bookmarkStart w:id="1460" w:name="_Toc498510023"/>
      <w:bookmarkStart w:id="1461" w:name="_Toc498510120"/>
      <w:bookmarkStart w:id="1462" w:name="_Toc498510231"/>
      <w:bookmarkStart w:id="1463" w:name="_Toc498510292"/>
      <w:bookmarkStart w:id="1464" w:name="_Toc498668631"/>
      <w:bookmarkStart w:id="1465" w:name="_Toc498668722"/>
      <w:bookmarkStart w:id="1466" w:name="_Toc498668927"/>
      <w:bookmarkStart w:id="1467" w:name="_Toc498668973"/>
      <w:bookmarkStart w:id="1468" w:name="_Toc498669012"/>
      <w:bookmarkStart w:id="1469" w:name="_Toc498669153"/>
      <w:bookmarkStart w:id="1470" w:name="_Toc498669195"/>
      <w:bookmarkStart w:id="1471" w:name="_Toc498669286"/>
      <w:bookmarkStart w:id="1472" w:name="_Toc498669359"/>
      <w:bookmarkStart w:id="1473" w:name="_Toc498670015"/>
      <w:bookmarkStart w:id="1474" w:name="_Toc497917178"/>
      <w:bookmarkStart w:id="1475" w:name="_Toc498693067"/>
      <w:r w:rsidRPr="00E05E48">
        <w:t>D</w:t>
      </w:r>
      <w:r w:rsidR="0075258E" w:rsidRPr="00E05E48">
        <w:t xml:space="preserve">o not support beam reporting in Msg3 </w:t>
      </w:r>
      <w:r w:rsidRPr="00E05E48">
        <w:t>with</w:t>
      </w:r>
      <w:r w:rsidR="0075258E" w:rsidRPr="00E05E48">
        <w:t>in Rel 15</w:t>
      </w:r>
      <w:r w:rsidR="00EB217E" w:rsidRPr="00E05E48">
        <w:t>,</w:t>
      </w:r>
      <w:r w:rsidR="0075258E" w:rsidRPr="00E05E48">
        <w:t xml:space="preserve"> given the time constraints to finalize Rel 15 spec</w:t>
      </w:r>
      <w:r w:rsidR="00EB217E" w:rsidRPr="00E05E48">
        <w:t>ifications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465FBCC" w14:textId="77777777" w:rsidR="006C2374" w:rsidRDefault="006C2374" w:rsidP="006C2374">
      <w:pPr>
        <w:pStyle w:val="Heading1"/>
      </w:pPr>
      <w:bookmarkStart w:id="1476" w:name="_Toc494360118"/>
      <w:bookmarkStart w:id="1477" w:name="_Toc494360404"/>
      <w:bookmarkStart w:id="1478" w:name="_Toc494360530"/>
      <w:bookmarkStart w:id="1479" w:name="_Toc494361490"/>
      <w:bookmarkStart w:id="1480" w:name="_Toc494361614"/>
      <w:bookmarkStart w:id="1481" w:name="_Toc494371959"/>
      <w:bookmarkStart w:id="1482" w:name="_Toc494372043"/>
      <w:bookmarkStart w:id="1483" w:name="_Toc494372301"/>
      <w:bookmarkStart w:id="1484" w:name="_Toc494372356"/>
      <w:bookmarkStart w:id="1485" w:name="_Toc494443794"/>
      <w:bookmarkStart w:id="1486" w:name="_Toc494443881"/>
      <w:bookmarkStart w:id="1487" w:name="_Toc494443922"/>
      <w:bookmarkStart w:id="1488" w:name="_Toc494444029"/>
      <w:bookmarkStart w:id="1489" w:name="_Toc494444169"/>
      <w:bookmarkStart w:id="1490" w:name="_Toc494444231"/>
      <w:bookmarkStart w:id="1491" w:name="_Toc494444273"/>
      <w:bookmarkStart w:id="1492" w:name="_Toc494444316"/>
      <w:bookmarkStart w:id="1493" w:name="_Toc494444370"/>
      <w:bookmarkStart w:id="1494" w:name="_Toc494448065"/>
      <w:bookmarkStart w:id="1495" w:name="_Toc494449145"/>
      <w:bookmarkStart w:id="1496" w:name="_Toc494713379"/>
      <w:bookmarkStart w:id="1497" w:name="_Toc494715385"/>
      <w:bookmarkStart w:id="1498" w:name="_Toc494715578"/>
      <w:bookmarkStart w:id="1499" w:name="_Toc494715679"/>
      <w:bookmarkStart w:id="1500" w:name="_Toc494720358"/>
      <w:bookmarkStart w:id="1501" w:name="_Toc494723651"/>
      <w:bookmarkStart w:id="1502" w:name="_Toc494723762"/>
      <w:bookmarkStart w:id="1503" w:name="_Ref49265148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t>CORESET Configuration for Random Access</w:t>
      </w:r>
    </w:p>
    <w:p w14:paraId="47798212" w14:textId="5D2598F4" w:rsidR="006C2374" w:rsidRDefault="006C2374" w:rsidP="000B45D0">
      <w:pPr>
        <w:pStyle w:val="BodyText"/>
        <w:rPr>
          <w:rFonts w:cs="Arial"/>
        </w:rPr>
      </w:pPr>
      <w:r w:rsidRPr="00EC4A63">
        <w:rPr>
          <w:rFonts w:cs="Arial"/>
        </w:rPr>
        <w:t xml:space="preserve">In </w:t>
      </w:r>
      <w:r>
        <w:rPr>
          <w:rFonts w:cs="Arial"/>
        </w:rPr>
        <w:t>the email discussion [90b-NR-23] after RAN1 #</w:t>
      </w:r>
      <w:r w:rsidRPr="00EC4A63">
        <w:rPr>
          <w:rFonts w:cs="Arial"/>
        </w:rPr>
        <w:t>9</w:t>
      </w:r>
      <w:r>
        <w:rPr>
          <w:rFonts w:cs="Arial"/>
        </w:rPr>
        <w:t>0 bits</w:t>
      </w:r>
      <w:r w:rsidRPr="00EC4A63">
        <w:rPr>
          <w:rFonts w:cs="Arial"/>
        </w:rPr>
        <w:t xml:space="preserve">, the following agreements on </w:t>
      </w:r>
      <w:r>
        <w:rPr>
          <w:rFonts w:cs="Arial"/>
        </w:rPr>
        <w:t>CORESET configuration for random access</w:t>
      </w:r>
      <w:r w:rsidRPr="00EC4A63">
        <w:rPr>
          <w:rFonts w:cs="Arial"/>
        </w:rPr>
        <w:t xml:space="preserve"> were reached:</w:t>
      </w:r>
    </w:p>
    <w:p w14:paraId="0669AD93" w14:textId="789DA0F2" w:rsidR="003C67CB" w:rsidRPr="00EC4A63" w:rsidRDefault="003C67CB" w:rsidP="000B45D0">
      <w:pPr>
        <w:pStyle w:val="BodyText"/>
        <w:rPr>
          <w:rFonts w:cs="Arial"/>
        </w:rPr>
      </w:pPr>
      <w:r w:rsidRPr="003F5094">
        <w:rPr>
          <w:rFonts w:cs="Arial"/>
          <w:noProof/>
        </w:rPr>
        <mc:AlternateContent>
          <mc:Choice Requires="wps">
            <w:drawing>
              <wp:inline distT="0" distB="0" distL="0" distR="0" wp14:anchorId="523453C8" wp14:editId="16E31A2D">
                <wp:extent cx="6120765" cy="3757841"/>
                <wp:effectExtent l="0" t="0" r="26035" b="10160"/>
                <wp:docPr id="1" name="Text Box 1"/>
                <wp:cNvGraphicFramePr/>
                <a:graphic xmlns:a="http://schemas.openxmlformats.org/drawingml/2006/main">
                  <a:graphicData uri="http://schemas.microsoft.com/office/word/2010/wordprocessingShape">
                    <wps:wsp>
                      <wps:cNvSpPr txBox="1"/>
                      <wps:spPr>
                        <a:xfrm>
                          <a:off x="0" y="0"/>
                          <a:ext cx="6120765" cy="37578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FA4434" w14:textId="77777777" w:rsidR="00D209CD" w:rsidRPr="003F0732" w:rsidRDefault="00D209CD" w:rsidP="003C67CB">
                            <w:pPr>
                              <w:rPr>
                                <w:rFonts w:eastAsia="MS Mincho"/>
                                <w:b/>
                                <w:highlight w:val="yellow"/>
                                <w:u w:val="single"/>
                                <w:lang w:eastAsia="ja-JP"/>
                              </w:rPr>
                            </w:pPr>
                            <w:r w:rsidRPr="003F0732">
                              <w:rPr>
                                <w:rFonts w:eastAsia="MS Mincho"/>
                                <w:b/>
                                <w:highlight w:val="green"/>
                                <w:u w:val="single"/>
                                <w:lang w:eastAsia="ja-JP"/>
                              </w:rPr>
                              <w:t>Agreements:</w:t>
                            </w:r>
                          </w:p>
                          <w:p w14:paraId="23175549"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PBCH, a UE obtains at least one CORESET configuration at least for PDCCH scheduling RMSI associated with a given SS block.</w:t>
                            </w:r>
                          </w:p>
                          <w:p w14:paraId="512F958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The set of aggregation levels and candidates per aggregation level for PDCCH scheduling RMSI is specified in the specification.</w:t>
                            </w:r>
                          </w:p>
                          <w:p w14:paraId="29893FBB" w14:textId="77777777" w:rsidR="00D209CD" w:rsidRPr="003F0732" w:rsidRDefault="00D209CD" w:rsidP="003C67CB">
                            <w:pPr>
                              <w:numPr>
                                <w:ilvl w:val="2"/>
                                <w:numId w:val="14"/>
                              </w:numPr>
                              <w:spacing w:after="0"/>
                              <w:rPr>
                                <w:rFonts w:ascii="Calibri" w:hAnsi="Calibri"/>
                                <w:i/>
                                <w:iCs/>
                                <w:color w:val="000000" w:themeColor="text1"/>
                                <w:lang w:eastAsia="ja-JP"/>
                              </w:rPr>
                            </w:pPr>
                            <w:r w:rsidRPr="003F0732">
                              <w:rPr>
                                <w:rFonts w:ascii="Calibri" w:hAnsi="Calibri"/>
                                <w:i/>
                                <w:iCs/>
                                <w:color w:val="000000" w:themeColor="text1"/>
                                <w:lang w:eastAsia="ja-JP"/>
                              </w:rPr>
                              <w:t>FFS the indication of the support of aggregation level 16 in the cell</w:t>
                            </w:r>
                          </w:p>
                          <w:p w14:paraId="115EA5E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FFS: Set of search spaces for OSI, random access, and paging.</w:t>
                            </w:r>
                          </w:p>
                          <w:p w14:paraId="77104964"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RMSI, the UE can be configured with at least one CORESET configuration at least for PDCCH for random access.</w:t>
                            </w:r>
                          </w:p>
                          <w:p w14:paraId="46DC686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If not configured by RMSI, the CORESET configuration(s) for random access is/are the one(s) configured by PBCH.</w:t>
                            </w:r>
                          </w:p>
                          <w:p w14:paraId="109F1B68"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FFS: whether the CORESET configuration can be configured outside of the initial active DL BWP.</w:t>
                            </w:r>
                          </w:p>
                          <w:p w14:paraId="42EB1748"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UE-specific RRC signaling, the UE can be configured with one or more CORESET configuration(s) at least for PDCCH scheduling UE-specific data.</w:t>
                            </w:r>
                          </w:p>
                          <w:p w14:paraId="4FE90F54"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Each CORESET configuration is associated with one or more sets of search spaces.</w:t>
                            </w:r>
                          </w:p>
                          <w:p w14:paraId="1DFA30E3" w14:textId="328FACFB" w:rsidR="00D209CD" w:rsidRPr="00E05E48" w:rsidRDefault="00D209CD" w:rsidP="000B45D0">
                            <w:pPr>
                              <w:rPr>
                                <w:bCs/>
                                <w:iCs/>
                              </w:rPr>
                            </w:pPr>
                            <w:r w:rsidRPr="003F0732">
                              <w:rPr>
                                <w:rFonts w:eastAsia="MS Mincho"/>
                                <w:lang w:eastAsia="ja-JP"/>
                              </w:rPr>
                              <w:t>Note: each set of search spaces is associated with one CORESET configuration.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23453C8" id="Text Box 1" o:spid="_x0000_s1034" type="#_x0000_t202" style="width:481.95pt;height:295.9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" fillcolor="white [3201]" strokeweight=".5pt">
                <v:textbox style="mso-fit-shape-to-text:t">
                  <w:txbxContent>
                    <w:p w14:paraId="33FA4434" w14:textId="77777777" w:rsidR="00D209CD" w:rsidRPr="003F0732" w:rsidRDefault="00D209CD" w:rsidP="003C67CB">
                      <w:pPr>
                        <w:rPr>
                          <w:rFonts w:eastAsia="MS Mincho"/>
                          <w:b/>
                          <w:highlight w:val="yellow"/>
                          <w:u w:val="single"/>
                          <w:lang w:eastAsia="ja-JP"/>
                        </w:rPr>
                      </w:pPr>
                      <w:r w:rsidRPr="003F0732">
                        <w:rPr>
                          <w:rFonts w:eastAsia="MS Mincho"/>
                          <w:b/>
                          <w:highlight w:val="green"/>
                          <w:u w:val="single"/>
                          <w:lang w:eastAsia="ja-JP"/>
                        </w:rPr>
                        <w:t>Agreements:</w:t>
                      </w:r>
                    </w:p>
                    <w:p w14:paraId="23175549"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PBCH, a UE obtains at least one CORESET configuration at least for PDCCH scheduling RMSI associated with a given SS block.</w:t>
                      </w:r>
                    </w:p>
                    <w:p w14:paraId="512F958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The set of aggregation levels and candidates per aggregation level for PDCCH scheduling RMSI is specified in the specification.</w:t>
                      </w:r>
                    </w:p>
                    <w:p w14:paraId="29893FBB" w14:textId="77777777" w:rsidR="00D209CD" w:rsidRPr="003F0732" w:rsidRDefault="00D209CD" w:rsidP="003C67CB">
                      <w:pPr>
                        <w:numPr>
                          <w:ilvl w:val="2"/>
                          <w:numId w:val="14"/>
                        </w:numPr>
                        <w:spacing w:after="0"/>
                        <w:rPr>
                          <w:rFonts w:ascii="Calibri" w:hAnsi="Calibri"/>
                          <w:i/>
                          <w:iCs/>
                          <w:color w:val="000000" w:themeColor="text1"/>
                          <w:lang w:eastAsia="ja-JP"/>
                        </w:rPr>
                      </w:pPr>
                      <w:r w:rsidRPr="003F0732">
                        <w:rPr>
                          <w:rFonts w:ascii="Calibri" w:hAnsi="Calibri"/>
                          <w:i/>
                          <w:iCs/>
                          <w:color w:val="000000" w:themeColor="text1"/>
                          <w:lang w:eastAsia="ja-JP"/>
                        </w:rPr>
                        <w:t>FFS the indication of the support of aggregation level 16 in the cell</w:t>
                      </w:r>
                    </w:p>
                    <w:p w14:paraId="115EA5E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FFS: Set of search spaces for OSI, random access, and paging.</w:t>
                      </w:r>
                    </w:p>
                    <w:p w14:paraId="77104964"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RMSI, the UE can be configured with at least one CORESET configuration at least for PDCCH for random access.</w:t>
                      </w:r>
                    </w:p>
                    <w:p w14:paraId="46DC686E"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If not configured by RMSI, the CORESET configuration(s) for random access is/are the one(s) configured by PBCH.</w:t>
                      </w:r>
                    </w:p>
                    <w:p w14:paraId="109F1B68"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FFS: whether the CORESET configuration can be configured outside of the initial active DL BWP.</w:t>
                      </w:r>
                    </w:p>
                    <w:p w14:paraId="42EB1748" w14:textId="77777777" w:rsidR="00D209CD" w:rsidRPr="003F0732" w:rsidRDefault="00D209CD" w:rsidP="003C67CB">
                      <w:pPr>
                        <w:numPr>
                          <w:ilvl w:val="0"/>
                          <w:numId w:val="14"/>
                        </w:numPr>
                        <w:spacing w:after="0"/>
                        <w:rPr>
                          <w:rFonts w:eastAsia="MS Mincho"/>
                          <w:lang w:eastAsia="ja-JP"/>
                        </w:rPr>
                      </w:pPr>
                      <w:r w:rsidRPr="003F0732">
                        <w:rPr>
                          <w:rFonts w:eastAsia="MS Mincho"/>
                          <w:lang w:eastAsia="ja-JP"/>
                        </w:rPr>
                        <w:t>By UE-specific RRC signaling, the UE can be configured with one or more CORESET configuration(s) at least for PDCCH scheduling UE-specific data.</w:t>
                      </w:r>
                    </w:p>
                    <w:p w14:paraId="4FE90F54" w14:textId="77777777" w:rsidR="00D209CD" w:rsidRPr="003F0732" w:rsidRDefault="00D209CD" w:rsidP="003C67CB">
                      <w:pPr>
                        <w:numPr>
                          <w:ilvl w:val="1"/>
                          <w:numId w:val="14"/>
                        </w:numPr>
                        <w:spacing w:after="0"/>
                        <w:rPr>
                          <w:rFonts w:eastAsia="MS Mincho"/>
                          <w:lang w:eastAsia="ja-JP"/>
                        </w:rPr>
                      </w:pPr>
                      <w:r w:rsidRPr="003F0732">
                        <w:rPr>
                          <w:rFonts w:eastAsia="MS Mincho"/>
                          <w:lang w:eastAsia="ja-JP"/>
                        </w:rPr>
                        <w:t>Each CORESET configuration is associated with one or more sets of search spaces.</w:t>
                      </w:r>
                    </w:p>
                    <w:p w14:paraId="1DFA30E3" w14:textId="328FACFB" w:rsidR="00D209CD" w:rsidRPr="00E05E48" w:rsidRDefault="00D209CD" w:rsidP="000B45D0">
                      <w:pPr>
                        <w:rPr>
                          <w:bCs/>
                          <w:iCs/>
                        </w:rPr>
                      </w:pPr>
                      <w:r w:rsidRPr="003F0732">
                        <w:rPr>
                          <w:rFonts w:eastAsia="MS Mincho"/>
                          <w:lang w:eastAsia="ja-JP"/>
                        </w:rPr>
                        <w:t>Note: each set of search spaces is associated with one CORESET configuration.</w:t>
                      </w:r>
                    </w:p>
                  </w:txbxContent>
                </v:textbox>
                <w10:anchorlock/>
              </v:shape>
            </w:pict>
          </mc:Fallback>
        </mc:AlternateContent>
      </w:r>
    </w:p>
    <w:p w14:paraId="6CAF7251" w14:textId="77777777" w:rsidR="006C2374" w:rsidRDefault="006C2374" w:rsidP="006C2374">
      <w:pPr>
        <w:rPr>
          <w:highlight w:val="yellow"/>
        </w:rPr>
      </w:pPr>
    </w:p>
    <w:p w14:paraId="21C18922" w14:textId="77777777" w:rsidR="006C2374" w:rsidRDefault="006C2374" w:rsidP="006C2374">
      <w:r>
        <w:t xml:space="preserve">Based on the above agreements, we have the following observations: </w:t>
      </w:r>
    </w:p>
    <w:p w14:paraId="18B6B2FF" w14:textId="77777777" w:rsidR="006C2374" w:rsidRDefault="006C2374" w:rsidP="005826F9">
      <w:pPr>
        <w:pStyle w:val="Observation"/>
      </w:pPr>
      <w:bookmarkStart w:id="1504" w:name="_Toc498693013"/>
      <w:bookmarkStart w:id="1505" w:name="_Toc498697930"/>
      <w:r w:rsidRPr="00BA1715">
        <w:t>The CORESET</w:t>
      </w:r>
      <w:r>
        <w:t>(s)</w:t>
      </w:r>
      <w:r w:rsidRPr="00BA1715">
        <w:t xml:space="preserve"> for</w:t>
      </w:r>
      <w:r>
        <w:t xml:space="preserve"> random access including</w:t>
      </w:r>
      <w:r w:rsidRPr="00BA1715">
        <w:t xml:space="preserve"> message2(RAR)</w:t>
      </w:r>
      <w:r>
        <w:t xml:space="preserve">/message3-retx /message4, </w:t>
      </w:r>
      <w:r w:rsidRPr="00BA1715">
        <w:t xml:space="preserve">can be configured by </w:t>
      </w:r>
      <w:r>
        <w:t>the following two options:</w:t>
      </w:r>
      <w:bookmarkEnd w:id="1504"/>
      <w:bookmarkEnd w:id="1505"/>
    </w:p>
    <w:p w14:paraId="33FDABB7" w14:textId="77777777" w:rsidR="006C2374" w:rsidRDefault="006C2374" w:rsidP="005826F9">
      <w:pPr>
        <w:pStyle w:val="Observation"/>
        <w:numPr>
          <w:ilvl w:val="0"/>
          <w:numId w:val="0"/>
        </w:numPr>
        <w:ind w:left="1701"/>
      </w:pPr>
      <w:bookmarkStart w:id="1506" w:name="_Toc498693014"/>
      <w:bookmarkStart w:id="1507" w:name="_Toc498697931"/>
      <w:r>
        <w:t xml:space="preserve">Option 1: Use the same CORESET configuration as for RMSI indicated in PBCH. </w:t>
      </w:r>
      <w:r>
        <w:br/>
        <w:t>Option 2: The CORSET configuration(s) for random access is configured by RMSI.</w:t>
      </w:r>
      <w:bookmarkEnd w:id="1506"/>
      <w:bookmarkEnd w:id="1507"/>
    </w:p>
    <w:p w14:paraId="25B16579" w14:textId="77777777" w:rsidR="006C2374" w:rsidRDefault="006C2374" w:rsidP="005826F9">
      <w:pPr>
        <w:pStyle w:val="Observation"/>
        <w:numPr>
          <w:ilvl w:val="0"/>
          <w:numId w:val="0"/>
        </w:numPr>
      </w:pPr>
    </w:p>
    <w:p w14:paraId="218E8C34" w14:textId="77777777" w:rsidR="006C2374" w:rsidRDefault="006C2374" w:rsidP="005826F9">
      <w:pPr>
        <w:pStyle w:val="Observation"/>
      </w:pPr>
      <w:bookmarkStart w:id="1508" w:name="_Toc498693015"/>
      <w:bookmarkStart w:id="1509" w:name="_Toc498697932"/>
      <w:r w:rsidRPr="00BA1715">
        <w:t xml:space="preserve">The agreement does not preclude that different CORESETs are configured separately for </w:t>
      </w:r>
      <w:r>
        <w:t>message2(RAR)/message3/message4.</w:t>
      </w:r>
      <w:bookmarkEnd w:id="1508"/>
      <w:bookmarkEnd w:id="1509"/>
    </w:p>
    <w:p w14:paraId="74A57809" w14:textId="7928B546" w:rsidR="006C2374" w:rsidRDefault="006C2374" w:rsidP="006C2374">
      <w:r>
        <w:t>With Option 1, the same CORESET configuration is shared for RMS</w:t>
      </w:r>
      <w:r w:rsidR="00F01E39">
        <w:t>I,</w:t>
      </w:r>
      <w:r>
        <w:t xml:space="preserve"> message 2, message3</w:t>
      </w:r>
      <w:r w:rsidR="006C4892">
        <w:t>-retx</w:t>
      </w:r>
      <w:r>
        <w:t xml:space="preserve"> and message 4, which simplifies the design. On the other hand, option 2 provides better configuration flexibility. In some cases, the CORESET configured for RMSI may not be large enough to support multiple PDCCHs carrying RMSI/message 2/message 3</w:t>
      </w:r>
      <w:r w:rsidR="006C4892">
        <w:t>-retx</w:t>
      </w:r>
      <w:r>
        <w:t>/message 4. For instance, for the case of frequency multiplexed RMSI and SSB, the time duration for the transmission of RMSI and the CORESET for PDCCH scheduling RMSI may consists of only 4 OFDM symbols, the RMSI CORESET can be configured with a time duration less than 4 symbols. This RMSI CORES</w:t>
      </w:r>
      <w:r w:rsidR="003C67CB">
        <w:t>E</w:t>
      </w:r>
      <w:r>
        <w:t xml:space="preserve">T </w:t>
      </w:r>
      <w:r w:rsidR="003C67CB">
        <w:t>might</w:t>
      </w:r>
      <w:r>
        <w:t xml:space="preserve"> not be able to support multiplexing of different PDCCHs carry messages related random access. Therefore, option2, i.e.</w:t>
      </w:r>
      <w:r w:rsidR="006E3697">
        <w:t>, different</w:t>
      </w:r>
      <w:r>
        <w:t xml:space="preserve"> CORESET configuration(s) is/are needed for random access. However, to simplify the system design, we propose that the same CORESET configuration is used for PDCCHs scheduling different </w:t>
      </w:r>
      <w:r w:rsidR="006E3697">
        <w:t>random-access</w:t>
      </w:r>
      <w:r>
        <w:t xml:space="preserve"> messages. </w:t>
      </w:r>
    </w:p>
    <w:p w14:paraId="566DB388" w14:textId="185CB925" w:rsidR="006C2374" w:rsidRDefault="00EA3C1A" w:rsidP="005826F9">
      <w:pPr>
        <w:pStyle w:val="Proposal"/>
      </w:pPr>
      <w:bookmarkStart w:id="1510" w:name="_Toc498693068"/>
      <w:r>
        <w:t>If configured in RMSI, a single</w:t>
      </w:r>
      <w:r w:rsidR="006C2374">
        <w:t xml:space="preserve"> CORESET configuration is </w:t>
      </w:r>
      <w:r w:rsidR="00A37D8D">
        <w:t>configured</w:t>
      </w:r>
      <w:r w:rsidR="006C2374">
        <w:t xml:space="preserve"> for </w:t>
      </w:r>
      <w:r w:rsidR="002C6249">
        <w:t xml:space="preserve">random access </w:t>
      </w:r>
      <w:r w:rsidR="006C2374">
        <w:t>scheduling message 2</w:t>
      </w:r>
      <w:r w:rsidR="002C6249">
        <w:t>/</w:t>
      </w:r>
      <w:r w:rsidR="006C2374">
        <w:t>message 3</w:t>
      </w:r>
      <w:r w:rsidR="006C4892">
        <w:t>-retx</w:t>
      </w:r>
      <w:r w:rsidR="002C6249">
        <w:t>/</w:t>
      </w:r>
      <w:r w:rsidR="006C2374">
        <w:t>message 4.</w:t>
      </w:r>
      <w:bookmarkEnd w:id="1510"/>
    </w:p>
    <w:p w14:paraId="498D3F79" w14:textId="51FC3239" w:rsidR="006C2374" w:rsidRDefault="006C2374" w:rsidP="006C2374">
      <w:r>
        <w:t>Note that the details of the CORESET configuration for random access, e.g., the set of aggregation levels and the candidates per aggregation level for PDCCH scheduling message 2/message3</w:t>
      </w:r>
      <w:r w:rsidR="006C4892">
        <w:t>-retx</w:t>
      </w:r>
      <w:r>
        <w:t>/message4 can be decided in the control channel session.</w:t>
      </w:r>
    </w:p>
    <w:p w14:paraId="4BB88AA0" w14:textId="20222ECD" w:rsidR="00770471" w:rsidRDefault="00770471" w:rsidP="00770471">
      <w:pPr>
        <w:pStyle w:val="Heading1"/>
      </w:pPr>
      <w:r>
        <w:t>PRACH Power Ramping</w:t>
      </w:r>
      <w:bookmarkEnd w:id="1503"/>
    </w:p>
    <w:p w14:paraId="7897452D" w14:textId="77777777" w:rsidR="00E34302" w:rsidRPr="00E05E48" w:rsidRDefault="00E34302" w:rsidP="00E34302">
      <w:pPr>
        <w:pStyle w:val="BodyText"/>
        <w:numPr>
          <w:ilvl w:val="0"/>
          <w:numId w:val="11"/>
        </w:numPr>
        <w:rPr>
          <w:rFonts w:cs="Arial"/>
        </w:rPr>
      </w:pPr>
      <w:r w:rsidRPr="00E05E48">
        <w:rPr>
          <w:rFonts w:cs="Arial"/>
        </w:rPr>
        <w:t>In RAN1 #89, the following agreements on PRACH power ramping were reached:</w:t>
      </w:r>
    </w:p>
    <w:p w14:paraId="5E45D3AB" w14:textId="77777777" w:rsidR="00E34302" w:rsidRPr="003F5094" w:rsidRDefault="00E34302" w:rsidP="00E34302">
      <w:pPr>
        <w:pStyle w:val="BodyText"/>
        <w:ind w:left="360"/>
        <w:rPr>
          <w:rFonts w:cs="Arial"/>
        </w:rPr>
      </w:pPr>
      <w:r w:rsidRPr="003F5094">
        <w:rPr>
          <w:rFonts w:cs="Arial"/>
          <w:noProof/>
        </w:rPr>
        <mc:AlternateContent>
          <mc:Choice Requires="wps">
            <w:drawing>
              <wp:inline distT="0" distB="0" distL="0" distR="0" wp14:anchorId="6278B521" wp14:editId="4BC9AB53">
                <wp:extent cx="5943600" cy="1543306"/>
                <wp:effectExtent l="0" t="0" r="12700" b="17145"/>
                <wp:docPr id="25" name="Text Box 2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42F97F" w14:textId="77777777" w:rsidR="00D209CD" w:rsidRPr="009061C4" w:rsidRDefault="00D209CD" w:rsidP="00E34302">
                            <w:pPr>
                              <w:rPr>
                                <w:rFonts w:eastAsia="MS Mincho"/>
                                <w:b/>
                                <w:highlight w:val="yellow"/>
                                <w:u w:val="single"/>
                                <w:lang w:eastAsia="ja-JP"/>
                              </w:rPr>
                            </w:pPr>
                            <w:r w:rsidRPr="009061C4">
                              <w:rPr>
                                <w:rFonts w:eastAsia="MS Mincho"/>
                                <w:b/>
                                <w:highlight w:val="green"/>
                                <w:u w:val="single"/>
                                <w:lang w:eastAsia="ja-JP"/>
                              </w:rPr>
                              <w:t>Agreements:</w:t>
                            </w:r>
                          </w:p>
                          <w:p w14:paraId="646A5BFE" w14:textId="77777777" w:rsidR="00D209CD" w:rsidRPr="00E05E48" w:rsidRDefault="00D209CD" w:rsidP="00E34302">
                            <w:pPr>
                              <w:numPr>
                                <w:ilvl w:val="0"/>
                                <w:numId w:val="14"/>
                              </w:numPr>
                              <w:spacing w:after="0"/>
                              <w:rPr>
                                <w:rFonts w:eastAsia="MS Mincho"/>
                                <w:lang w:eastAsia="ja-JP"/>
                              </w:rPr>
                            </w:pPr>
                            <w:r w:rsidRPr="00E05E48">
                              <w:rPr>
                                <w:rFonts w:eastAsia="MS Mincho"/>
                                <w:lang w:eastAsia="ja-JP"/>
                              </w:rPr>
                              <w:t>If the UE conducts beam switching, the counter of power ramping remains unchanged</w:t>
                            </w:r>
                          </w:p>
                          <w:p w14:paraId="5F581DD3" w14:textId="77777777" w:rsidR="00D209CD" w:rsidRPr="00E05E48" w:rsidRDefault="00D209CD" w:rsidP="00E34302">
                            <w:pPr>
                              <w:numPr>
                                <w:ilvl w:val="1"/>
                                <w:numId w:val="14"/>
                              </w:numPr>
                              <w:spacing w:after="0"/>
                              <w:rPr>
                                <w:rFonts w:eastAsia="MS Mincho"/>
                                <w:lang w:eastAsia="ja-JP"/>
                              </w:rPr>
                            </w:pPr>
                            <w:r w:rsidRPr="00E05E48">
                              <w:rPr>
                                <w:rFonts w:eastAsia="MS Mincho"/>
                                <w:lang w:eastAsia="ja-JP"/>
                              </w:rPr>
                              <w:t>FFS: UE behavior after reaching the maximum power</w:t>
                            </w:r>
                          </w:p>
                          <w:p w14:paraId="527D1FD6" w14:textId="77777777" w:rsidR="00D209CD" w:rsidRPr="00E05E48" w:rsidRDefault="00D209CD" w:rsidP="00E34302">
                            <w:pPr>
                              <w:numPr>
                                <w:ilvl w:val="0"/>
                                <w:numId w:val="14"/>
                              </w:numPr>
                              <w:spacing w:after="0"/>
                              <w:rPr>
                                <w:rFonts w:eastAsia="MS Mincho"/>
                                <w:lang w:eastAsia="ja-JP"/>
                              </w:rPr>
                            </w:pPr>
                            <w:r w:rsidRPr="00E05E48">
                              <w:rPr>
                                <w:rFonts w:eastAsia="MS Mincho"/>
                                <w:lang w:eastAsia="ja-JP"/>
                              </w:rPr>
                              <w:t>RAN1 will definitely decide above FFS point</w:t>
                            </w:r>
                          </w:p>
                          <w:p w14:paraId="253B3C12" w14:textId="77777777" w:rsidR="00D209CD" w:rsidRPr="00E05E48" w:rsidRDefault="00D209CD" w:rsidP="00E34302">
                            <w:pPr>
                              <w:spacing w:after="0"/>
                              <w:rPr>
                                <w:rFonts w:eastAsia="MS Mincho"/>
                                <w:lang w:eastAsia="ja-JP"/>
                              </w:rPr>
                            </w:pPr>
                          </w:p>
                          <w:p w14:paraId="6C7C4485" w14:textId="77777777" w:rsidR="00D209CD" w:rsidRPr="009061C4" w:rsidRDefault="00D209CD" w:rsidP="00E34302">
                            <w:pPr>
                              <w:rPr>
                                <w:rFonts w:eastAsia="MS Mincho"/>
                                <w:b/>
                                <w:u w:val="single"/>
                                <w:lang w:eastAsia="ja-JP"/>
                              </w:rPr>
                            </w:pPr>
                            <w:r w:rsidRPr="009061C4">
                              <w:rPr>
                                <w:rFonts w:eastAsia="MS Mincho"/>
                                <w:b/>
                                <w:highlight w:val="green"/>
                                <w:u w:val="single"/>
                                <w:lang w:eastAsia="ja-JP"/>
                              </w:rPr>
                              <w:t>Agreements:</w:t>
                            </w:r>
                          </w:p>
                          <w:p w14:paraId="765D952E" w14:textId="77777777" w:rsidR="00D209CD" w:rsidRPr="00E05E48" w:rsidRDefault="00D209CD" w:rsidP="00E34302">
                            <w:pPr>
                              <w:numPr>
                                <w:ilvl w:val="0"/>
                                <w:numId w:val="15"/>
                              </w:numPr>
                              <w:spacing w:after="0"/>
                              <w:rPr>
                                <w:rFonts w:eastAsia="MS Mincho"/>
                                <w:lang w:eastAsia="ja-JP"/>
                              </w:rPr>
                            </w:pPr>
                            <w:r w:rsidRPr="00E05E48">
                              <w:rPr>
                                <w:rFonts w:eastAsia="MS Mincho"/>
                                <w:lang w:eastAsia="ja-JP"/>
                              </w:rPr>
                              <w:t>NR does not support to report UE capability of beam correspondence during RACH procedure.</w:t>
                            </w:r>
                          </w:p>
                          <w:p w14:paraId="7F30F114" w14:textId="77777777" w:rsidR="00D209CD" w:rsidRPr="00E05E48" w:rsidRDefault="00D209CD" w:rsidP="00E34302">
                            <w:pPr>
                              <w:numPr>
                                <w:ilvl w:val="1"/>
                                <w:numId w:val="15"/>
                              </w:numPr>
                              <w:spacing w:after="0"/>
                              <w:rPr>
                                <w:rFonts w:eastAsia="MS Mincho"/>
                                <w:lang w:eastAsia="ja-JP"/>
                              </w:rPr>
                            </w:pPr>
                            <w:r w:rsidRPr="00E05E48">
                              <w:rPr>
                                <w:rFonts w:eastAsia="MS Mincho"/>
                                <w:lang w:eastAsia="ja-JP"/>
                              </w:rPr>
                              <w:t>Note that UE capability of beam correspondence is reported after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278B521" id="Text Box 25" o:spid="_x0000_s1035"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EQqkVyYAgAAvAUAAA4AAAAAAAAAAAAAAAAALgIAAGRycy9lMm9Eb2Mu&#10;eG1sUEsBAi0AFAAGAAgAAAAhAORLK1XcAAAABQEAAA8AAAAAAAAAAAAAAAAA8gQAAGRycy9kb3du&#10;cmV2LnhtbFBLBQYAAAAABAAEAPMAAAD7BQAAAAA=&#10;" fillcolor="white [3201]" strokeweight=".5pt">
                <v:textbox style="mso-fit-shape-to-text:t">
                  <w:txbxContent>
                    <w:p w14:paraId="4042F97F" w14:textId="77777777" w:rsidR="00D209CD" w:rsidRPr="009061C4" w:rsidRDefault="00D209CD" w:rsidP="00E34302">
                      <w:pPr>
                        <w:rPr>
                          <w:rFonts w:eastAsia="MS Mincho"/>
                          <w:b/>
                          <w:highlight w:val="yellow"/>
                          <w:u w:val="single"/>
                          <w:lang w:eastAsia="ja-JP"/>
                        </w:rPr>
                      </w:pPr>
                      <w:r w:rsidRPr="009061C4">
                        <w:rPr>
                          <w:rFonts w:eastAsia="MS Mincho"/>
                          <w:b/>
                          <w:highlight w:val="green"/>
                          <w:u w:val="single"/>
                          <w:lang w:eastAsia="ja-JP"/>
                        </w:rPr>
                        <w:t>Agreements:</w:t>
                      </w:r>
                    </w:p>
                    <w:p w14:paraId="646A5BFE" w14:textId="77777777" w:rsidR="00D209CD" w:rsidRPr="00E05E48" w:rsidRDefault="00D209CD" w:rsidP="00E34302">
                      <w:pPr>
                        <w:numPr>
                          <w:ilvl w:val="0"/>
                          <w:numId w:val="14"/>
                        </w:numPr>
                        <w:spacing w:after="0"/>
                        <w:rPr>
                          <w:rFonts w:eastAsia="MS Mincho"/>
                          <w:lang w:eastAsia="ja-JP"/>
                        </w:rPr>
                      </w:pPr>
                      <w:r w:rsidRPr="00E05E48">
                        <w:rPr>
                          <w:rFonts w:eastAsia="MS Mincho"/>
                          <w:lang w:eastAsia="ja-JP"/>
                        </w:rPr>
                        <w:t>If the UE conducts beam switching, the counter of power ramping remains unchanged</w:t>
                      </w:r>
                    </w:p>
                    <w:p w14:paraId="5F581DD3" w14:textId="77777777" w:rsidR="00D209CD" w:rsidRPr="00E05E48" w:rsidRDefault="00D209CD" w:rsidP="00E34302">
                      <w:pPr>
                        <w:numPr>
                          <w:ilvl w:val="1"/>
                          <w:numId w:val="14"/>
                        </w:numPr>
                        <w:spacing w:after="0"/>
                        <w:rPr>
                          <w:rFonts w:eastAsia="MS Mincho"/>
                          <w:lang w:eastAsia="ja-JP"/>
                        </w:rPr>
                      </w:pPr>
                      <w:r w:rsidRPr="00E05E48">
                        <w:rPr>
                          <w:rFonts w:eastAsia="MS Mincho"/>
                          <w:lang w:eastAsia="ja-JP"/>
                        </w:rPr>
                        <w:t>FFS: UE behavior after reaching the maximum power</w:t>
                      </w:r>
                    </w:p>
                    <w:p w14:paraId="527D1FD6" w14:textId="77777777" w:rsidR="00D209CD" w:rsidRPr="00E05E48" w:rsidRDefault="00D209CD" w:rsidP="00E34302">
                      <w:pPr>
                        <w:numPr>
                          <w:ilvl w:val="0"/>
                          <w:numId w:val="14"/>
                        </w:numPr>
                        <w:spacing w:after="0"/>
                        <w:rPr>
                          <w:rFonts w:eastAsia="MS Mincho"/>
                          <w:lang w:eastAsia="ja-JP"/>
                        </w:rPr>
                      </w:pPr>
                      <w:r w:rsidRPr="00E05E48">
                        <w:rPr>
                          <w:rFonts w:eastAsia="MS Mincho"/>
                          <w:lang w:eastAsia="ja-JP"/>
                        </w:rPr>
                        <w:t>RAN1 will definitely decide above FFS point</w:t>
                      </w:r>
                    </w:p>
                    <w:p w14:paraId="253B3C12" w14:textId="77777777" w:rsidR="00D209CD" w:rsidRPr="00E05E48" w:rsidRDefault="00D209CD" w:rsidP="00E34302">
                      <w:pPr>
                        <w:spacing w:after="0"/>
                        <w:rPr>
                          <w:rFonts w:eastAsia="MS Mincho"/>
                          <w:lang w:eastAsia="ja-JP"/>
                        </w:rPr>
                      </w:pPr>
                    </w:p>
                    <w:p w14:paraId="6C7C4485" w14:textId="77777777" w:rsidR="00D209CD" w:rsidRPr="009061C4" w:rsidRDefault="00D209CD" w:rsidP="00E34302">
                      <w:pPr>
                        <w:rPr>
                          <w:rFonts w:eastAsia="MS Mincho"/>
                          <w:b/>
                          <w:u w:val="single"/>
                          <w:lang w:eastAsia="ja-JP"/>
                        </w:rPr>
                      </w:pPr>
                      <w:r w:rsidRPr="009061C4">
                        <w:rPr>
                          <w:rFonts w:eastAsia="MS Mincho"/>
                          <w:b/>
                          <w:highlight w:val="green"/>
                          <w:u w:val="single"/>
                          <w:lang w:eastAsia="ja-JP"/>
                        </w:rPr>
                        <w:t>Agreements:</w:t>
                      </w:r>
                    </w:p>
                    <w:p w14:paraId="765D952E" w14:textId="77777777" w:rsidR="00D209CD" w:rsidRPr="00E05E48" w:rsidRDefault="00D209CD" w:rsidP="00E34302">
                      <w:pPr>
                        <w:numPr>
                          <w:ilvl w:val="0"/>
                          <w:numId w:val="15"/>
                        </w:numPr>
                        <w:spacing w:after="0"/>
                        <w:rPr>
                          <w:rFonts w:eastAsia="MS Mincho"/>
                          <w:lang w:eastAsia="ja-JP"/>
                        </w:rPr>
                      </w:pPr>
                      <w:r w:rsidRPr="00E05E48">
                        <w:rPr>
                          <w:rFonts w:eastAsia="MS Mincho"/>
                          <w:lang w:eastAsia="ja-JP"/>
                        </w:rPr>
                        <w:t>NR does not support to report UE capability of beam correspondence during RACH procedure.</w:t>
                      </w:r>
                    </w:p>
                    <w:p w14:paraId="7F30F114" w14:textId="77777777" w:rsidR="00D209CD" w:rsidRPr="00E05E48" w:rsidRDefault="00D209CD" w:rsidP="00E34302">
                      <w:pPr>
                        <w:numPr>
                          <w:ilvl w:val="1"/>
                          <w:numId w:val="15"/>
                        </w:numPr>
                        <w:spacing w:after="0"/>
                        <w:rPr>
                          <w:rFonts w:eastAsia="MS Mincho"/>
                          <w:lang w:eastAsia="ja-JP"/>
                        </w:rPr>
                      </w:pPr>
                      <w:r w:rsidRPr="00E05E48">
                        <w:rPr>
                          <w:rFonts w:eastAsia="MS Mincho"/>
                          <w:lang w:eastAsia="ja-JP"/>
                        </w:rPr>
                        <w:t>Note that UE capability of beam correspondence is reported after RACH procedure</w:t>
                      </w:r>
                    </w:p>
                  </w:txbxContent>
                </v:textbox>
                <w10:anchorlock/>
              </v:shape>
            </w:pict>
          </mc:Fallback>
        </mc:AlternateContent>
      </w:r>
    </w:p>
    <w:p w14:paraId="37D63EEF" w14:textId="77777777" w:rsidR="00E34302" w:rsidRPr="00E05E48" w:rsidRDefault="00E34302" w:rsidP="00E34302">
      <w:pPr>
        <w:pStyle w:val="BodyText"/>
        <w:numPr>
          <w:ilvl w:val="0"/>
          <w:numId w:val="11"/>
        </w:numPr>
        <w:rPr>
          <w:rFonts w:cs="Arial"/>
        </w:rPr>
      </w:pPr>
      <w:r w:rsidRPr="00E05E48">
        <w:rPr>
          <w:rFonts w:cs="Arial"/>
        </w:rPr>
        <w:t>In RAN1 NR AH#2, further agreements on PRACH power ramping were reached:</w:t>
      </w:r>
    </w:p>
    <w:p w14:paraId="31391B4F" w14:textId="77777777" w:rsidR="00E34302" w:rsidRDefault="00E34302" w:rsidP="00E34302">
      <w:pPr>
        <w:pStyle w:val="BodyText"/>
        <w:ind w:left="360"/>
        <w:rPr>
          <w:rFonts w:cs="Arial"/>
        </w:rPr>
      </w:pPr>
      <w:r w:rsidRPr="003F5094">
        <w:rPr>
          <w:rFonts w:cs="Arial"/>
          <w:noProof/>
        </w:rPr>
        <mc:AlternateContent>
          <mc:Choice Requires="wps">
            <w:drawing>
              <wp:inline distT="0" distB="0" distL="0" distR="0" wp14:anchorId="12BE5E0E" wp14:editId="2C2AFCD4">
                <wp:extent cx="5943600" cy="1543306"/>
                <wp:effectExtent l="0" t="0" r="12700" b="17145"/>
                <wp:docPr id="26" name="Text Box 2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D1D5F2" w14:textId="77777777" w:rsidR="00D209CD" w:rsidRDefault="00D209CD" w:rsidP="00E34302">
                            <w:pPr>
                              <w:rPr>
                                <w:rFonts w:ascii="Times" w:eastAsia="MS Mincho" w:hAnsi="Times"/>
                                <w:b/>
                                <w:sz w:val="20"/>
                                <w:szCs w:val="20"/>
                                <w:u w:val="single"/>
                                <w:lang w:eastAsia="ja-JP"/>
                              </w:rPr>
                            </w:pPr>
                            <w:r>
                              <w:rPr>
                                <w:rFonts w:eastAsia="MS Mincho"/>
                                <w:b/>
                                <w:szCs w:val="20"/>
                                <w:highlight w:val="green"/>
                                <w:u w:val="single"/>
                                <w:lang w:eastAsia="ja-JP"/>
                              </w:rPr>
                              <w:t>Agreements:</w:t>
                            </w:r>
                          </w:p>
                          <w:p w14:paraId="50095A90" w14:textId="77777777" w:rsidR="00D209CD" w:rsidRPr="00E05E48" w:rsidRDefault="00D209CD" w:rsidP="00E34302">
                            <w:pPr>
                              <w:numPr>
                                <w:ilvl w:val="0"/>
                                <w:numId w:val="15"/>
                              </w:numPr>
                              <w:spacing w:after="0" w:line="240" w:lineRule="auto"/>
                              <w:rPr>
                                <w:rFonts w:eastAsia="MS Mincho"/>
                                <w:szCs w:val="20"/>
                                <w:lang w:eastAsia="ja-JP"/>
                              </w:rPr>
                            </w:pPr>
                            <w:r w:rsidRPr="00E05E48">
                              <w:rPr>
                                <w:rFonts w:eastAsia="MS Mincho"/>
                                <w:szCs w:val="20"/>
                                <w:lang w:eastAsia="ja-JP"/>
                              </w:rPr>
                              <w:t>The UE calculates the PRACH transmit power for the retransmission at least based on the most recent estimate pathloss and power ramping</w:t>
                            </w:r>
                          </w:p>
                          <w:p w14:paraId="11E42241" w14:textId="77777777" w:rsidR="00D209CD" w:rsidRPr="00E05E48" w:rsidRDefault="00D209CD" w:rsidP="00E34302">
                            <w:pPr>
                              <w:numPr>
                                <w:ilvl w:val="1"/>
                                <w:numId w:val="15"/>
                              </w:numPr>
                              <w:spacing w:after="0" w:line="240" w:lineRule="auto"/>
                              <w:rPr>
                                <w:rFonts w:eastAsia="MS Mincho"/>
                                <w:szCs w:val="20"/>
                                <w:lang w:eastAsia="ja-JP"/>
                              </w:rPr>
                            </w:pPr>
                            <w:r w:rsidRPr="00E05E48">
                              <w:rPr>
                                <w:rFonts w:eastAsia="MS Mincho"/>
                                <w:szCs w:val="20"/>
                                <w:lang w:eastAsia="ja-JP"/>
                              </w:rPr>
                              <w:t>The pathloss is measured at least on the SS block associated with the PRACH resources/preamble subset</w:t>
                            </w:r>
                          </w:p>
                          <w:p w14:paraId="7802C637" w14:textId="77777777" w:rsidR="00D209CD" w:rsidRPr="00E05E48" w:rsidRDefault="00D209CD" w:rsidP="00E34302">
                            <w:pPr>
                              <w:numPr>
                                <w:ilvl w:val="0"/>
                                <w:numId w:val="15"/>
                              </w:numPr>
                              <w:spacing w:after="0" w:line="240" w:lineRule="auto"/>
                              <w:rPr>
                                <w:rFonts w:eastAsia="MS Mincho"/>
                                <w:szCs w:val="20"/>
                                <w:lang w:eastAsia="ja-JP"/>
                              </w:rPr>
                            </w:pPr>
                            <w:r w:rsidRPr="00E05E48">
                              <w:rPr>
                                <w:rFonts w:eastAsia="MS Mincho"/>
                                <w:szCs w:val="20"/>
                                <w:lang w:eastAsia="ja-JP"/>
                              </w:rPr>
                              <w:t>UE behavior when reaching the maximum power</w:t>
                            </w:r>
                          </w:p>
                          <w:p w14:paraId="1D7B2B70" w14:textId="77777777" w:rsidR="00D209CD" w:rsidRPr="00E05E48" w:rsidRDefault="00D209CD" w:rsidP="00E34302">
                            <w:pPr>
                              <w:numPr>
                                <w:ilvl w:val="1"/>
                                <w:numId w:val="15"/>
                              </w:numPr>
                              <w:spacing w:after="0" w:line="240" w:lineRule="auto"/>
                              <w:rPr>
                                <w:rFonts w:eastAsia="MS Mincho"/>
                                <w:szCs w:val="20"/>
                                <w:lang w:eastAsia="ja-JP"/>
                              </w:rPr>
                            </w:pPr>
                            <w:r w:rsidRPr="00E05E48">
                              <w:rPr>
                                <w:rFonts w:eastAsia="MS Mincho"/>
                                <w:szCs w:val="20"/>
                                <w:lang w:eastAsia="ja-JP"/>
                              </w:rPr>
                              <w:t>If the recalculated power is still at or above the Pc,max</w:t>
                            </w:r>
                          </w:p>
                          <w:p w14:paraId="193E1A1E" w14:textId="77777777" w:rsidR="00D209CD" w:rsidRPr="00E05E48" w:rsidRDefault="00D209CD" w:rsidP="00E34302">
                            <w:pPr>
                              <w:numPr>
                                <w:ilvl w:val="2"/>
                                <w:numId w:val="15"/>
                              </w:numPr>
                              <w:spacing w:after="0" w:line="240" w:lineRule="auto"/>
                              <w:rPr>
                                <w:rFonts w:eastAsia="MS Mincho"/>
                                <w:szCs w:val="20"/>
                                <w:lang w:eastAsia="ja-JP"/>
                              </w:rPr>
                            </w:pPr>
                            <w:r w:rsidRPr="00E05E48">
                              <w:rPr>
                                <w:rFonts w:eastAsia="MS Mincho"/>
                                <w:szCs w:val="20"/>
                                <w:lang w:eastAsia="ja-JP"/>
                              </w:rPr>
                              <w:t>The UE can transmit at maximum power even if it changes its TX beam</w:t>
                            </w:r>
                          </w:p>
                          <w:p w14:paraId="7E7CADBD" w14:textId="77777777" w:rsidR="00D209CD" w:rsidRPr="00E05E48" w:rsidRDefault="00D209CD" w:rsidP="00E34302">
                            <w:pPr>
                              <w:spacing w:after="0"/>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2BE5E0E" id="Text Box 26" o:spid="_x0000_s103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WOq1KpcCAAC9BQAADgAAAAAAAAAAAAAAAAAuAgAAZHJzL2Uyb0RvYy54&#10;bWxQSwECLQAUAAYACAAAACEA5EsrVdwAAAAFAQAADwAAAAAAAAAAAAAAAADxBAAAZHJzL2Rvd25y&#10;ZXYueG1sUEsFBgAAAAAEAAQA8wAAAPoFAAAAAA==&#10;" fillcolor="white [3201]" strokeweight=".5pt">
                <v:textbox style="mso-fit-shape-to-text:t">
                  <w:txbxContent>
                    <w:p w14:paraId="1FD1D5F2" w14:textId="77777777" w:rsidR="00D209CD" w:rsidRDefault="00D209CD" w:rsidP="00E34302">
                      <w:pPr>
                        <w:rPr>
                          <w:rFonts w:ascii="Times" w:eastAsia="MS Mincho" w:hAnsi="Times"/>
                          <w:b/>
                          <w:sz w:val="20"/>
                          <w:szCs w:val="20"/>
                          <w:u w:val="single"/>
                          <w:lang w:eastAsia="ja-JP"/>
                        </w:rPr>
                      </w:pPr>
                      <w:r>
                        <w:rPr>
                          <w:rFonts w:eastAsia="MS Mincho"/>
                          <w:b/>
                          <w:szCs w:val="20"/>
                          <w:highlight w:val="green"/>
                          <w:u w:val="single"/>
                          <w:lang w:eastAsia="ja-JP"/>
                        </w:rPr>
                        <w:t>Agreements:</w:t>
                      </w:r>
                    </w:p>
                    <w:p w14:paraId="50095A90" w14:textId="77777777" w:rsidR="00D209CD" w:rsidRPr="00E05E48" w:rsidRDefault="00D209CD" w:rsidP="00E34302">
                      <w:pPr>
                        <w:numPr>
                          <w:ilvl w:val="0"/>
                          <w:numId w:val="15"/>
                        </w:numPr>
                        <w:spacing w:after="0" w:line="240" w:lineRule="auto"/>
                        <w:rPr>
                          <w:rFonts w:eastAsia="MS Mincho"/>
                          <w:szCs w:val="20"/>
                          <w:lang w:eastAsia="ja-JP"/>
                        </w:rPr>
                      </w:pPr>
                      <w:r w:rsidRPr="00E05E48">
                        <w:rPr>
                          <w:rFonts w:eastAsia="MS Mincho"/>
                          <w:szCs w:val="20"/>
                          <w:lang w:eastAsia="ja-JP"/>
                        </w:rPr>
                        <w:t>The UE calculates the PRACH transmit power for the retransmission at least based on the most recent estimate pathloss and power ramping</w:t>
                      </w:r>
                    </w:p>
                    <w:p w14:paraId="11E42241" w14:textId="77777777" w:rsidR="00D209CD" w:rsidRPr="00E05E48" w:rsidRDefault="00D209CD" w:rsidP="00E34302">
                      <w:pPr>
                        <w:numPr>
                          <w:ilvl w:val="1"/>
                          <w:numId w:val="15"/>
                        </w:numPr>
                        <w:spacing w:after="0" w:line="240" w:lineRule="auto"/>
                        <w:rPr>
                          <w:rFonts w:eastAsia="MS Mincho"/>
                          <w:szCs w:val="20"/>
                          <w:lang w:eastAsia="ja-JP"/>
                        </w:rPr>
                      </w:pPr>
                      <w:r w:rsidRPr="00E05E48">
                        <w:rPr>
                          <w:rFonts w:eastAsia="MS Mincho"/>
                          <w:szCs w:val="20"/>
                          <w:lang w:eastAsia="ja-JP"/>
                        </w:rPr>
                        <w:t>The pathloss is measured at least on the SS block associated with the PRACH resources/preamble subset</w:t>
                      </w:r>
                    </w:p>
                    <w:p w14:paraId="7802C637" w14:textId="77777777" w:rsidR="00D209CD" w:rsidRPr="00E05E48" w:rsidRDefault="00D209CD" w:rsidP="00E34302">
                      <w:pPr>
                        <w:numPr>
                          <w:ilvl w:val="0"/>
                          <w:numId w:val="15"/>
                        </w:numPr>
                        <w:spacing w:after="0" w:line="240" w:lineRule="auto"/>
                        <w:rPr>
                          <w:rFonts w:eastAsia="MS Mincho"/>
                          <w:szCs w:val="20"/>
                          <w:lang w:eastAsia="ja-JP"/>
                        </w:rPr>
                      </w:pPr>
                      <w:r w:rsidRPr="00E05E48">
                        <w:rPr>
                          <w:rFonts w:eastAsia="MS Mincho"/>
                          <w:szCs w:val="20"/>
                          <w:lang w:eastAsia="ja-JP"/>
                        </w:rPr>
                        <w:t>UE behavior when reaching the maximum power</w:t>
                      </w:r>
                    </w:p>
                    <w:p w14:paraId="1D7B2B70" w14:textId="77777777" w:rsidR="00D209CD" w:rsidRPr="00E05E48" w:rsidRDefault="00D209CD" w:rsidP="00E34302">
                      <w:pPr>
                        <w:numPr>
                          <w:ilvl w:val="1"/>
                          <w:numId w:val="15"/>
                        </w:numPr>
                        <w:spacing w:after="0" w:line="240" w:lineRule="auto"/>
                        <w:rPr>
                          <w:rFonts w:eastAsia="MS Mincho"/>
                          <w:szCs w:val="20"/>
                          <w:lang w:eastAsia="ja-JP"/>
                        </w:rPr>
                      </w:pPr>
                      <w:r w:rsidRPr="00E05E48">
                        <w:rPr>
                          <w:rFonts w:eastAsia="MS Mincho"/>
                          <w:szCs w:val="20"/>
                          <w:lang w:eastAsia="ja-JP"/>
                        </w:rPr>
                        <w:t>If the recalculated power is still at or above the Pc,max</w:t>
                      </w:r>
                    </w:p>
                    <w:p w14:paraId="193E1A1E" w14:textId="77777777" w:rsidR="00D209CD" w:rsidRPr="00E05E48" w:rsidRDefault="00D209CD" w:rsidP="00E34302">
                      <w:pPr>
                        <w:numPr>
                          <w:ilvl w:val="2"/>
                          <w:numId w:val="15"/>
                        </w:numPr>
                        <w:spacing w:after="0" w:line="240" w:lineRule="auto"/>
                        <w:rPr>
                          <w:rFonts w:eastAsia="MS Mincho"/>
                          <w:szCs w:val="20"/>
                          <w:lang w:eastAsia="ja-JP"/>
                        </w:rPr>
                      </w:pPr>
                      <w:r w:rsidRPr="00E05E48">
                        <w:rPr>
                          <w:rFonts w:eastAsia="MS Mincho"/>
                          <w:szCs w:val="20"/>
                          <w:lang w:eastAsia="ja-JP"/>
                        </w:rPr>
                        <w:t>The UE can transmit at maximum power even if it changes its TX beam</w:t>
                      </w:r>
                    </w:p>
                    <w:p w14:paraId="7E7CADBD" w14:textId="77777777" w:rsidR="00D209CD" w:rsidRPr="00E05E48" w:rsidRDefault="00D209CD" w:rsidP="00E34302">
                      <w:pPr>
                        <w:spacing w:after="0"/>
                        <w:rPr>
                          <w:rFonts w:eastAsia="MS Mincho"/>
                          <w:lang w:eastAsia="ja-JP"/>
                        </w:rPr>
                      </w:pPr>
                    </w:p>
                  </w:txbxContent>
                </v:textbox>
                <w10:anchorlock/>
              </v:shape>
            </w:pict>
          </mc:Fallback>
        </mc:AlternateContent>
      </w:r>
    </w:p>
    <w:p w14:paraId="76D98049" w14:textId="77777777" w:rsidR="00E34302" w:rsidRPr="00E05E48" w:rsidRDefault="00E34302" w:rsidP="00E34302">
      <w:pPr>
        <w:pStyle w:val="BodyText"/>
        <w:numPr>
          <w:ilvl w:val="0"/>
          <w:numId w:val="11"/>
        </w:numPr>
        <w:rPr>
          <w:rFonts w:cs="Arial"/>
        </w:rPr>
      </w:pPr>
      <w:r w:rsidRPr="00E05E48">
        <w:rPr>
          <w:rFonts w:cs="Arial"/>
        </w:rPr>
        <w:t xml:space="preserve">In </w:t>
      </w:r>
      <w:r w:rsidRPr="00E05E48">
        <w:rPr>
          <w:rFonts w:cs="Arial"/>
          <w:b/>
        </w:rPr>
        <w:t>RAN1 #90</w:t>
      </w:r>
      <w:r w:rsidRPr="00E05E48">
        <w:rPr>
          <w:rFonts w:cs="Arial"/>
        </w:rPr>
        <w:t>, further agreements on PRACH power ramping were reached:</w:t>
      </w:r>
    </w:p>
    <w:p w14:paraId="111B6184" w14:textId="77777777" w:rsidR="00E34302" w:rsidRPr="003F5094" w:rsidRDefault="00E34302" w:rsidP="00E34302">
      <w:pPr>
        <w:pStyle w:val="BodyText"/>
        <w:ind w:left="360"/>
        <w:rPr>
          <w:rFonts w:cs="Arial"/>
        </w:rPr>
      </w:pPr>
      <w:r w:rsidRPr="003F5094">
        <w:rPr>
          <w:rFonts w:cs="Arial"/>
          <w:noProof/>
        </w:rPr>
        <mc:AlternateContent>
          <mc:Choice Requires="wps">
            <w:drawing>
              <wp:inline distT="0" distB="0" distL="0" distR="0" wp14:anchorId="08321E45" wp14:editId="05BFFAF6">
                <wp:extent cx="5943600" cy="6080760"/>
                <wp:effectExtent l="0" t="0" r="19050" b="15240"/>
                <wp:docPr id="29" name="Text Box 29"/>
                <wp:cNvGraphicFramePr/>
                <a:graphic xmlns:a="http://schemas.openxmlformats.org/drawingml/2006/main">
                  <a:graphicData uri="http://schemas.microsoft.com/office/word/2010/wordprocessingShape">
                    <wps:wsp>
                      <wps:cNvSpPr txBox="1"/>
                      <wps:spPr>
                        <a:xfrm>
                          <a:off x="0" y="0"/>
                          <a:ext cx="5943600" cy="6080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0E30A9" w14:textId="77777777" w:rsidR="00D209CD" w:rsidRDefault="00D209CD" w:rsidP="00E34302">
                            <w:pPr>
                              <w:rPr>
                                <w:rFonts w:ascii="Times" w:eastAsia="MS Mincho" w:hAnsi="Times"/>
                                <w:b/>
                                <w:sz w:val="20"/>
                                <w:szCs w:val="20"/>
                                <w:u w:val="single"/>
                                <w:lang w:eastAsia="ja-JP"/>
                              </w:rPr>
                            </w:pPr>
                            <w:r>
                              <w:rPr>
                                <w:rFonts w:eastAsia="MS Mincho"/>
                                <w:b/>
                                <w:szCs w:val="20"/>
                                <w:highlight w:val="green"/>
                                <w:u w:val="single"/>
                                <w:lang w:eastAsia="ja-JP"/>
                              </w:rPr>
                              <w:t>Agreements:</w:t>
                            </w:r>
                          </w:p>
                          <w:p w14:paraId="466D7AB1" w14:textId="77777777" w:rsidR="00D209CD" w:rsidRPr="005E7AC8" w:rsidRDefault="00D209CD" w:rsidP="00E34302">
                            <w:pPr>
                              <w:numPr>
                                <w:ilvl w:val="0"/>
                                <w:numId w:val="19"/>
                              </w:numPr>
                              <w:rPr>
                                <w:rFonts w:eastAsia="MS Mincho"/>
                                <w:szCs w:val="20"/>
                                <w:lang w:eastAsia="ja-JP"/>
                              </w:rPr>
                            </w:pPr>
                            <w:r w:rsidRPr="005E7AC8">
                              <w:rPr>
                                <w:rFonts w:eastAsia="MS Mincho"/>
                                <w:szCs w:val="20"/>
                                <w:lang w:eastAsia="ja-JP"/>
                              </w:rPr>
                              <w:t>SS block selection</w:t>
                            </w:r>
                          </w:p>
                          <w:p w14:paraId="7108B416"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It is up to UE implementation how to select the SS block and corresponding PRACH resource for path-loss estimation and (re)transmission based on SS blocks that satisfy threshold(s)</w:t>
                            </w:r>
                          </w:p>
                          <w:p w14:paraId="75F19D62"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512FC04C"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UE has a flexibility to select its RX beam to find the list of SS blocks that satisfy the threshold(s)</w:t>
                            </w:r>
                          </w:p>
                          <w:p w14:paraId="2FF0FBA7"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 xml:space="preserve">FFS: whether threshold(s) for SS block selection is configured or fixed in the spec </w:t>
                            </w:r>
                          </w:p>
                          <w:p w14:paraId="4AF2F98D"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Counter of power ramping when UE changes its selected SS-block in message 1 re-transmission is unchanged</w:t>
                            </w:r>
                          </w:p>
                          <w:p w14:paraId="665C85CA" w14:textId="77777777" w:rsidR="00D209CD" w:rsidRPr="00E05E48" w:rsidRDefault="00D209CD" w:rsidP="00E34302">
                            <w:pPr>
                              <w:numPr>
                                <w:ilvl w:val="0"/>
                                <w:numId w:val="19"/>
                              </w:numPr>
                              <w:rPr>
                                <w:rFonts w:eastAsia="MS Mincho"/>
                                <w:szCs w:val="20"/>
                                <w:lang w:eastAsia="ja-JP"/>
                              </w:rPr>
                            </w:pPr>
                            <w:r w:rsidRPr="005E7AC8">
                              <w:rPr>
                                <w:rFonts w:eastAsia="MS Mincho"/>
                                <w:szCs w:val="20"/>
                                <w:lang w:val="en-GB" w:eastAsia="ja-JP"/>
                              </w:rPr>
                              <w:t>SS block Tx power and RA Power control</w:t>
                            </w:r>
                          </w:p>
                          <w:p w14:paraId="068581FC" w14:textId="60CA2BCE" w:rsidR="00D209CD" w:rsidRPr="00E05E48" w:rsidRDefault="00D209CD" w:rsidP="00E34302">
                            <w:pPr>
                              <w:numPr>
                                <w:ilvl w:val="1"/>
                                <w:numId w:val="19"/>
                              </w:numPr>
                              <w:rPr>
                                <w:rFonts w:eastAsia="MS Mincho"/>
                                <w:szCs w:val="20"/>
                                <w:lang w:eastAsia="ja-JP"/>
                              </w:rPr>
                            </w:pPr>
                            <w:r>
                              <w:rPr>
                                <w:rFonts w:eastAsia="MS Mincho"/>
                                <w:szCs w:val="20"/>
                                <w:lang w:eastAsia="ja-JP"/>
                              </w:rPr>
                              <w:t>UE computes pathloss based on “</w:t>
                            </w:r>
                            <w:r w:rsidRPr="00E05E48">
                              <w:rPr>
                                <w:rFonts w:eastAsia="MS Mincho"/>
                                <w:szCs w:val="20"/>
                                <w:lang w:eastAsia="ja-JP"/>
                              </w:rPr>
                              <w:t>SS block transmit power” and SS block RSRP</w:t>
                            </w:r>
                          </w:p>
                          <w:p w14:paraId="4AD84DBA" w14:textId="4F519C5B" w:rsidR="00D209CD" w:rsidRPr="00E05E48" w:rsidRDefault="00D209CD" w:rsidP="00E34302">
                            <w:pPr>
                              <w:numPr>
                                <w:ilvl w:val="1"/>
                                <w:numId w:val="19"/>
                              </w:numPr>
                              <w:rPr>
                                <w:rFonts w:eastAsia="MS Mincho"/>
                                <w:szCs w:val="20"/>
                                <w:lang w:eastAsia="ja-JP"/>
                              </w:rPr>
                            </w:pPr>
                            <w:r>
                              <w:rPr>
                                <w:rFonts w:eastAsia="MS Mincho"/>
                                <w:szCs w:val="20"/>
                                <w:lang w:eastAsia="ja-JP"/>
                              </w:rPr>
                              <w:t>At least one “SS block transmi</w:t>
                            </w:r>
                            <w:r w:rsidRPr="00E05E48">
                              <w:rPr>
                                <w:rFonts w:eastAsia="MS Mincho"/>
                                <w:szCs w:val="20"/>
                                <w:lang w:eastAsia="ja-JP"/>
                              </w:rPr>
                              <w:t>t power” value is indicated to UE in RMSI</w:t>
                            </w:r>
                          </w:p>
                          <w:p w14:paraId="672AC6B6"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FFS: whether and how to support multiple values</w:t>
                            </w:r>
                          </w:p>
                          <w:p w14:paraId="6F1634C4"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Note: different SS blocks in an SS burst set can be transmitted with different power and/or with different Tx beamforming gain at least as NW implementation</w:t>
                            </w:r>
                          </w:p>
                          <w:p w14:paraId="41F33EAF" w14:textId="77777777" w:rsidR="00D209CD" w:rsidRPr="005E7AC8" w:rsidRDefault="00D209CD" w:rsidP="00E34302">
                            <w:pPr>
                              <w:numPr>
                                <w:ilvl w:val="0"/>
                                <w:numId w:val="19"/>
                              </w:numPr>
                              <w:rPr>
                                <w:rFonts w:eastAsia="MS Mincho"/>
                                <w:szCs w:val="20"/>
                                <w:lang w:eastAsia="ja-JP"/>
                              </w:rPr>
                            </w:pPr>
                            <w:r w:rsidRPr="005E7AC8">
                              <w:rPr>
                                <w:rFonts w:eastAsia="MS Mincho"/>
                                <w:szCs w:val="20"/>
                                <w:lang w:val="en-GB" w:eastAsia="ja-JP"/>
                              </w:rPr>
                              <w:t>Maximum Number of PRACH Transmission</w:t>
                            </w:r>
                          </w:p>
                          <w:p w14:paraId="2BB8A69A"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NR supports the total maximum number of transmissions, M (like LTE), per carrier to indicate Random Access problem</w:t>
                            </w:r>
                          </w:p>
                          <w:p w14:paraId="65DC326B" w14:textId="77777777" w:rsidR="00D209CD" w:rsidRPr="005E7AC8" w:rsidRDefault="00D209CD" w:rsidP="00E34302">
                            <w:pPr>
                              <w:numPr>
                                <w:ilvl w:val="2"/>
                                <w:numId w:val="19"/>
                              </w:numPr>
                              <w:rPr>
                                <w:rFonts w:eastAsia="MS Mincho"/>
                                <w:szCs w:val="20"/>
                                <w:lang w:eastAsia="ja-JP"/>
                              </w:rPr>
                            </w:pPr>
                            <w:r w:rsidRPr="005E7AC8">
                              <w:rPr>
                                <w:rFonts w:eastAsia="MS Mincho"/>
                                <w:szCs w:val="20"/>
                                <w:lang w:eastAsia="ja-JP"/>
                              </w:rPr>
                              <w:t>M is NW configurable parameter</w:t>
                            </w:r>
                          </w:p>
                          <w:p w14:paraId="4B870FDB" w14:textId="77777777" w:rsidR="00D209CD" w:rsidRPr="00817D42" w:rsidRDefault="00D209CD" w:rsidP="00E34302">
                            <w:pPr>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8321E45" id="Text Box 29" o:spid="_x0000_s1037" type="#_x0000_t202" style="width:468pt;height:478.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" fillcolor="white [3201]" strokeweight=".5pt">
                <v:textbox>
                  <w:txbxContent>
                    <w:p w14:paraId="070E30A9" w14:textId="77777777" w:rsidR="00D209CD" w:rsidRDefault="00D209CD" w:rsidP="00E34302">
                      <w:pPr>
                        <w:rPr>
                          <w:rFonts w:ascii="Times" w:eastAsia="MS Mincho" w:hAnsi="Times"/>
                          <w:b/>
                          <w:sz w:val="20"/>
                          <w:szCs w:val="20"/>
                          <w:u w:val="single"/>
                          <w:lang w:eastAsia="ja-JP"/>
                        </w:rPr>
                      </w:pPr>
                      <w:r>
                        <w:rPr>
                          <w:rFonts w:eastAsia="MS Mincho"/>
                          <w:b/>
                          <w:szCs w:val="20"/>
                          <w:highlight w:val="green"/>
                          <w:u w:val="single"/>
                          <w:lang w:eastAsia="ja-JP"/>
                        </w:rPr>
                        <w:t>Agreements:</w:t>
                      </w:r>
                    </w:p>
                    <w:p w14:paraId="466D7AB1" w14:textId="77777777" w:rsidR="00D209CD" w:rsidRPr="005E7AC8" w:rsidRDefault="00D209CD" w:rsidP="00E34302">
                      <w:pPr>
                        <w:numPr>
                          <w:ilvl w:val="0"/>
                          <w:numId w:val="19"/>
                        </w:numPr>
                        <w:rPr>
                          <w:rFonts w:eastAsia="MS Mincho"/>
                          <w:szCs w:val="20"/>
                          <w:lang w:eastAsia="ja-JP"/>
                        </w:rPr>
                      </w:pPr>
                      <w:r w:rsidRPr="005E7AC8">
                        <w:rPr>
                          <w:rFonts w:eastAsia="MS Mincho"/>
                          <w:szCs w:val="20"/>
                          <w:lang w:eastAsia="ja-JP"/>
                        </w:rPr>
                        <w:t>SS block selection</w:t>
                      </w:r>
                    </w:p>
                    <w:p w14:paraId="7108B416"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It is up to UE implementation how to select the SS block and corresponding PRACH resource for path-loss estimation and (re)transmission based on SS blocks that satisfy threshold(s)</w:t>
                      </w:r>
                    </w:p>
                    <w:p w14:paraId="75F19D62"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512FC04C"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UE has a flexibility to select its RX beam to find the list of SS blocks that satisfy the threshold(s)</w:t>
                      </w:r>
                    </w:p>
                    <w:p w14:paraId="2FF0FBA7"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 xml:space="preserve">FFS: whether threshold(s) for SS block selection is configured or fixed in the spec </w:t>
                      </w:r>
                    </w:p>
                    <w:p w14:paraId="4AF2F98D"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Counter of power ramping when UE changes its selected SS-block in message 1 re-transmission is unchanged</w:t>
                      </w:r>
                    </w:p>
                    <w:p w14:paraId="665C85CA" w14:textId="77777777" w:rsidR="00D209CD" w:rsidRPr="00E05E48" w:rsidRDefault="00D209CD" w:rsidP="00E34302">
                      <w:pPr>
                        <w:numPr>
                          <w:ilvl w:val="0"/>
                          <w:numId w:val="19"/>
                        </w:numPr>
                        <w:rPr>
                          <w:rFonts w:eastAsia="MS Mincho"/>
                          <w:szCs w:val="20"/>
                          <w:lang w:eastAsia="ja-JP"/>
                        </w:rPr>
                      </w:pPr>
                      <w:r w:rsidRPr="005E7AC8">
                        <w:rPr>
                          <w:rFonts w:eastAsia="MS Mincho"/>
                          <w:szCs w:val="20"/>
                          <w:lang w:val="en-GB" w:eastAsia="ja-JP"/>
                        </w:rPr>
                        <w:t>SS block Tx power and RA Power control</w:t>
                      </w:r>
                    </w:p>
                    <w:p w14:paraId="068581FC" w14:textId="60CA2BCE" w:rsidR="00D209CD" w:rsidRPr="00E05E48" w:rsidRDefault="00D209CD" w:rsidP="00E34302">
                      <w:pPr>
                        <w:numPr>
                          <w:ilvl w:val="1"/>
                          <w:numId w:val="19"/>
                        </w:numPr>
                        <w:rPr>
                          <w:rFonts w:eastAsia="MS Mincho"/>
                          <w:szCs w:val="20"/>
                          <w:lang w:eastAsia="ja-JP"/>
                        </w:rPr>
                      </w:pPr>
                      <w:r>
                        <w:rPr>
                          <w:rFonts w:eastAsia="MS Mincho"/>
                          <w:szCs w:val="20"/>
                          <w:lang w:eastAsia="ja-JP"/>
                        </w:rPr>
                        <w:t>UE computes pathloss based on “</w:t>
                      </w:r>
                      <w:r w:rsidRPr="00E05E48">
                        <w:rPr>
                          <w:rFonts w:eastAsia="MS Mincho"/>
                          <w:szCs w:val="20"/>
                          <w:lang w:eastAsia="ja-JP"/>
                        </w:rPr>
                        <w:t>SS block transmit power” and SS block RSRP</w:t>
                      </w:r>
                    </w:p>
                    <w:p w14:paraId="4AD84DBA" w14:textId="4F519C5B" w:rsidR="00D209CD" w:rsidRPr="00E05E48" w:rsidRDefault="00D209CD" w:rsidP="00E34302">
                      <w:pPr>
                        <w:numPr>
                          <w:ilvl w:val="1"/>
                          <w:numId w:val="19"/>
                        </w:numPr>
                        <w:rPr>
                          <w:rFonts w:eastAsia="MS Mincho"/>
                          <w:szCs w:val="20"/>
                          <w:lang w:eastAsia="ja-JP"/>
                        </w:rPr>
                      </w:pPr>
                      <w:r>
                        <w:rPr>
                          <w:rFonts w:eastAsia="MS Mincho"/>
                          <w:szCs w:val="20"/>
                          <w:lang w:eastAsia="ja-JP"/>
                        </w:rPr>
                        <w:t>At least one “SS block transmi</w:t>
                      </w:r>
                      <w:r w:rsidRPr="00E05E48">
                        <w:rPr>
                          <w:rFonts w:eastAsia="MS Mincho"/>
                          <w:szCs w:val="20"/>
                          <w:lang w:eastAsia="ja-JP"/>
                        </w:rPr>
                        <w:t>t power” value is indicated to UE in RMSI</w:t>
                      </w:r>
                    </w:p>
                    <w:p w14:paraId="672AC6B6" w14:textId="77777777" w:rsidR="00D209CD" w:rsidRPr="00E05E48" w:rsidRDefault="00D209CD" w:rsidP="00E34302">
                      <w:pPr>
                        <w:numPr>
                          <w:ilvl w:val="2"/>
                          <w:numId w:val="19"/>
                        </w:numPr>
                        <w:rPr>
                          <w:rFonts w:eastAsia="MS Mincho"/>
                          <w:szCs w:val="20"/>
                          <w:lang w:eastAsia="ja-JP"/>
                        </w:rPr>
                      </w:pPr>
                      <w:r w:rsidRPr="00E05E48">
                        <w:rPr>
                          <w:rFonts w:eastAsia="MS Mincho"/>
                          <w:szCs w:val="20"/>
                          <w:lang w:eastAsia="ja-JP"/>
                        </w:rPr>
                        <w:t>FFS: whether and how to support multiple values</w:t>
                      </w:r>
                    </w:p>
                    <w:p w14:paraId="6F1634C4"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Note: different SS blocks in an SS burst set can be transmitted with different power and/or with different Tx beamforming gain at least as NW implementation</w:t>
                      </w:r>
                    </w:p>
                    <w:p w14:paraId="41F33EAF" w14:textId="77777777" w:rsidR="00D209CD" w:rsidRPr="005E7AC8" w:rsidRDefault="00D209CD" w:rsidP="00E34302">
                      <w:pPr>
                        <w:numPr>
                          <w:ilvl w:val="0"/>
                          <w:numId w:val="19"/>
                        </w:numPr>
                        <w:rPr>
                          <w:rFonts w:eastAsia="MS Mincho"/>
                          <w:szCs w:val="20"/>
                          <w:lang w:eastAsia="ja-JP"/>
                        </w:rPr>
                      </w:pPr>
                      <w:r w:rsidRPr="005E7AC8">
                        <w:rPr>
                          <w:rFonts w:eastAsia="MS Mincho"/>
                          <w:szCs w:val="20"/>
                          <w:lang w:val="en-GB" w:eastAsia="ja-JP"/>
                        </w:rPr>
                        <w:t>Maximum Number of PRACH Transmission</w:t>
                      </w:r>
                    </w:p>
                    <w:p w14:paraId="2BB8A69A" w14:textId="77777777" w:rsidR="00D209CD" w:rsidRPr="00E05E48" w:rsidRDefault="00D209CD" w:rsidP="00E34302">
                      <w:pPr>
                        <w:numPr>
                          <w:ilvl w:val="1"/>
                          <w:numId w:val="19"/>
                        </w:numPr>
                        <w:rPr>
                          <w:rFonts w:eastAsia="MS Mincho"/>
                          <w:szCs w:val="20"/>
                          <w:lang w:eastAsia="ja-JP"/>
                        </w:rPr>
                      </w:pPr>
                      <w:r w:rsidRPr="00E05E48">
                        <w:rPr>
                          <w:rFonts w:eastAsia="MS Mincho"/>
                          <w:szCs w:val="20"/>
                          <w:lang w:eastAsia="ja-JP"/>
                        </w:rPr>
                        <w:t>NR supports the total maximum number of transmissions, M (like LTE), per carrier to indicate Random Access problem</w:t>
                      </w:r>
                    </w:p>
                    <w:p w14:paraId="65DC326B" w14:textId="77777777" w:rsidR="00D209CD" w:rsidRPr="005E7AC8" w:rsidRDefault="00D209CD" w:rsidP="00E34302">
                      <w:pPr>
                        <w:numPr>
                          <w:ilvl w:val="2"/>
                          <w:numId w:val="19"/>
                        </w:numPr>
                        <w:rPr>
                          <w:rFonts w:eastAsia="MS Mincho"/>
                          <w:szCs w:val="20"/>
                          <w:lang w:eastAsia="ja-JP"/>
                        </w:rPr>
                      </w:pPr>
                      <w:r w:rsidRPr="005E7AC8">
                        <w:rPr>
                          <w:rFonts w:eastAsia="MS Mincho"/>
                          <w:szCs w:val="20"/>
                          <w:lang w:eastAsia="ja-JP"/>
                        </w:rPr>
                        <w:t>M is NW configurable parameter</w:t>
                      </w:r>
                    </w:p>
                    <w:p w14:paraId="4B870FDB" w14:textId="77777777" w:rsidR="00D209CD" w:rsidRPr="00817D42" w:rsidRDefault="00D209CD" w:rsidP="00E34302">
                      <w:pPr>
                        <w:spacing w:after="0"/>
                        <w:rPr>
                          <w:rFonts w:eastAsia="MS Mincho"/>
                          <w:lang w:eastAsia="ja-JP"/>
                        </w:rPr>
                      </w:pPr>
                    </w:p>
                  </w:txbxContent>
                </v:textbox>
                <w10:anchorlock/>
              </v:shape>
            </w:pict>
          </mc:Fallback>
        </mc:AlternateContent>
      </w:r>
    </w:p>
    <w:p w14:paraId="6A81FD94" w14:textId="77777777" w:rsidR="00E05E48" w:rsidRDefault="00E05E48" w:rsidP="00E05E48">
      <w:pPr>
        <w:pStyle w:val="BodyText"/>
        <w:numPr>
          <w:ilvl w:val="0"/>
          <w:numId w:val="79"/>
        </w:numPr>
        <w:spacing w:line="256" w:lineRule="auto"/>
        <w:rPr>
          <w:rFonts w:cs="Arial"/>
        </w:rPr>
      </w:pPr>
      <w:r>
        <w:rPr>
          <w:rFonts w:cs="Arial"/>
        </w:rPr>
        <w:t xml:space="preserve">In </w:t>
      </w:r>
      <w:r>
        <w:rPr>
          <w:rFonts w:cs="Arial"/>
          <w:b/>
        </w:rPr>
        <w:t>RAN1 NR AH#3</w:t>
      </w:r>
      <w:r>
        <w:rPr>
          <w:rFonts w:cs="Arial"/>
        </w:rPr>
        <w:t>, further agreements on PRACH power ramping were reached:</w:t>
      </w:r>
    </w:p>
    <w:p w14:paraId="17EA03E7" w14:textId="4C8562CB" w:rsidR="00E05E48" w:rsidRDefault="00E05E48" w:rsidP="00E05E48">
      <w:pPr>
        <w:pStyle w:val="BodyText"/>
        <w:ind w:left="360"/>
        <w:rPr>
          <w:rFonts w:cs="Arial"/>
        </w:rPr>
      </w:pPr>
      <w:r>
        <w:rPr>
          <w:noProof/>
        </w:rPr>
        <mc:AlternateContent>
          <mc:Choice Requires="wps">
            <w:drawing>
              <wp:inline distT="0" distB="0" distL="0" distR="0" wp14:anchorId="4A9D963A" wp14:editId="78FE3D5F">
                <wp:extent cx="5943600" cy="1371600"/>
                <wp:effectExtent l="9525" t="9525" r="9525" b="952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71600"/>
                        </a:xfrm>
                        <a:prstGeom prst="rect">
                          <a:avLst/>
                        </a:prstGeom>
                        <a:solidFill>
                          <a:schemeClr val="lt1">
                            <a:lumMod val="100000"/>
                            <a:lumOff val="0"/>
                          </a:schemeClr>
                        </a:solidFill>
                        <a:ln w="6350">
                          <a:solidFill>
                            <a:srgbClr val="000000"/>
                          </a:solidFill>
                          <a:miter lim="800000"/>
                          <a:headEnd/>
                          <a:tailEnd/>
                        </a:ln>
                      </wps:spPr>
                      <wps:txbx>
                        <w:txbxContent>
                          <w:p w14:paraId="01257598" w14:textId="77777777" w:rsidR="00D209CD" w:rsidRDefault="00D209CD" w:rsidP="00E05E48">
                            <w:pPr>
                              <w:rPr>
                                <w:rFonts w:ascii="Times" w:eastAsia="Batang" w:hAnsi="Times"/>
                                <w:sz w:val="20"/>
                                <w:szCs w:val="20"/>
                                <w:lang w:eastAsia="x-none"/>
                              </w:rPr>
                            </w:pPr>
                            <w:r>
                              <w:rPr>
                                <w:szCs w:val="20"/>
                                <w:highlight w:val="green"/>
                                <w:lang w:eastAsia="x-none"/>
                              </w:rPr>
                              <w:t>Agreements:</w:t>
                            </w:r>
                          </w:p>
                          <w:p w14:paraId="151CFFE5" w14:textId="77777777" w:rsidR="00D209CD" w:rsidRDefault="00D209CD" w:rsidP="00E05E48">
                            <w:pPr>
                              <w:numPr>
                                <w:ilvl w:val="0"/>
                                <w:numId w:val="80"/>
                              </w:numPr>
                              <w:tabs>
                                <w:tab w:val="left" w:pos="1440"/>
                              </w:tabs>
                              <w:spacing w:after="0" w:line="240" w:lineRule="auto"/>
                              <w:rPr>
                                <w:szCs w:val="20"/>
                                <w:lang w:eastAsia="x-none"/>
                              </w:rPr>
                            </w:pPr>
                            <w:r>
                              <w:rPr>
                                <w:szCs w:val="20"/>
                                <w:lang w:eastAsia="x-none"/>
                              </w:rPr>
                              <w:t>RMSI indicates only a single transmit power for SS blocks in Rel-15</w:t>
                            </w:r>
                          </w:p>
                          <w:p w14:paraId="1491A619" w14:textId="77777777" w:rsidR="00D209CD" w:rsidRDefault="00D209CD" w:rsidP="00E05E48">
                            <w:pPr>
                              <w:numPr>
                                <w:ilvl w:val="0"/>
                                <w:numId w:val="81"/>
                              </w:numPr>
                              <w:tabs>
                                <w:tab w:val="left" w:pos="1440"/>
                              </w:tabs>
                              <w:spacing w:after="0" w:line="240" w:lineRule="auto"/>
                              <w:rPr>
                                <w:szCs w:val="20"/>
                                <w:lang w:eastAsia="x-none"/>
                              </w:rPr>
                            </w:pPr>
                            <w:r>
                              <w:rPr>
                                <w:szCs w:val="20"/>
                                <w:lang w:eastAsia="x-none"/>
                              </w:rPr>
                              <w:t>For initial access, threshold for SS block selection for RACH resource association is configurable by network, where the threshold is based on RSRP</w:t>
                            </w:r>
                          </w:p>
                          <w:p w14:paraId="329DCB03" w14:textId="77777777" w:rsidR="00D209CD" w:rsidRDefault="00D209CD" w:rsidP="00E05E48">
                            <w:pPr>
                              <w:numPr>
                                <w:ilvl w:val="1"/>
                                <w:numId w:val="81"/>
                              </w:numPr>
                              <w:tabs>
                                <w:tab w:val="left" w:pos="1440"/>
                              </w:tabs>
                              <w:spacing w:after="0" w:line="240" w:lineRule="auto"/>
                              <w:rPr>
                                <w:rFonts w:eastAsia="MS Mincho"/>
                                <w:lang w:eastAsia="ja-JP"/>
                              </w:rPr>
                            </w:pPr>
                            <w:r>
                              <w:rPr>
                                <w:szCs w:val="20"/>
                                <w:lang w:eastAsia="x-none"/>
                              </w:rPr>
                              <w:t xml:space="preserve">FFS details, including ping-pong effect handling </w:t>
                            </w:r>
                          </w:p>
                        </w:txbxContent>
                      </wps:txbx>
                      <wps:bodyPr rot="0" vert="horz" wrap="square" lIns="91440" tIns="45720" rIns="91440" bIns="45720" anchor="ctr" anchorCtr="0" upright="1">
                        <a:noAutofit/>
                      </wps:bodyPr>
                    </wps:wsp>
                  </a:graphicData>
                </a:graphic>
              </wp:inline>
            </w:drawing>
          </mc:Choice>
          <mc:Fallback>
            <w:pict>
              <v:shape w14:anchorId="4A9D963A" id="Text Box 12" o:spid="_x0000_s1038" type="#_x0000_t202" style="width:468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" fillcolor="white [3201]" strokeweight=".5pt">
                <v:textbox>
                  <w:txbxContent>
                    <w:p w14:paraId="01257598" w14:textId="77777777" w:rsidR="00D209CD" w:rsidRDefault="00D209CD" w:rsidP="00E05E48">
                      <w:pPr>
                        <w:rPr>
                          <w:rFonts w:ascii="Times" w:eastAsia="Batang" w:hAnsi="Times"/>
                          <w:sz w:val="20"/>
                          <w:szCs w:val="20"/>
                          <w:lang w:eastAsia="x-none"/>
                        </w:rPr>
                      </w:pPr>
                      <w:r>
                        <w:rPr>
                          <w:szCs w:val="20"/>
                          <w:highlight w:val="green"/>
                          <w:lang w:eastAsia="x-none"/>
                        </w:rPr>
                        <w:t>Agreements:</w:t>
                      </w:r>
                    </w:p>
                    <w:p w14:paraId="151CFFE5" w14:textId="77777777" w:rsidR="00D209CD" w:rsidRDefault="00D209CD" w:rsidP="00E05E48">
                      <w:pPr>
                        <w:numPr>
                          <w:ilvl w:val="0"/>
                          <w:numId w:val="80"/>
                        </w:numPr>
                        <w:tabs>
                          <w:tab w:val="left" w:pos="1440"/>
                        </w:tabs>
                        <w:spacing w:after="0" w:line="240" w:lineRule="auto"/>
                        <w:rPr>
                          <w:szCs w:val="20"/>
                          <w:lang w:eastAsia="x-none"/>
                        </w:rPr>
                      </w:pPr>
                      <w:r>
                        <w:rPr>
                          <w:szCs w:val="20"/>
                          <w:lang w:eastAsia="x-none"/>
                        </w:rPr>
                        <w:t>RMSI indicates only a single transmit power for SS blocks in Rel-15</w:t>
                      </w:r>
                    </w:p>
                    <w:p w14:paraId="1491A619" w14:textId="77777777" w:rsidR="00D209CD" w:rsidRDefault="00D209CD" w:rsidP="00E05E48">
                      <w:pPr>
                        <w:numPr>
                          <w:ilvl w:val="0"/>
                          <w:numId w:val="81"/>
                        </w:numPr>
                        <w:tabs>
                          <w:tab w:val="left" w:pos="1440"/>
                        </w:tabs>
                        <w:spacing w:after="0" w:line="240" w:lineRule="auto"/>
                        <w:rPr>
                          <w:szCs w:val="20"/>
                          <w:lang w:eastAsia="x-none"/>
                        </w:rPr>
                      </w:pPr>
                      <w:r>
                        <w:rPr>
                          <w:szCs w:val="20"/>
                          <w:lang w:eastAsia="x-none"/>
                        </w:rPr>
                        <w:t>For initial access, threshold for SS block selection for RACH resource association is configurable by network, where the threshold is based on RSRP</w:t>
                      </w:r>
                    </w:p>
                    <w:p w14:paraId="329DCB03" w14:textId="77777777" w:rsidR="00D209CD" w:rsidRDefault="00D209CD" w:rsidP="00E05E48">
                      <w:pPr>
                        <w:numPr>
                          <w:ilvl w:val="1"/>
                          <w:numId w:val="81"/>
                        </w:numPr>
                        <w:tabs>
                          <w:tab w:val="left" w:pos="1440"/>
                        </w:tabs>
                        <w:spacing w:after="0" w:line="240" w:lineRule="auto"/>
                        <w:rPr>
                          <w:rFonts w:eastAsia="MS Mincho"/>
                          <w:lang w:eastAsia="ja-JP"/>
                        </w:rPr>
                      </w:pPr>
                      <w:r>
                        <w:rPr>
                          <w:szCs w:val="20"/>
                          <w:lang w:eastAsia="x-none"/>
                        </w:rPr>
                        <w:t xml:space="preserve">FFS details, including ping-pong effect handling </w:t>
                      </w:r>
                    </w:p>
                  </w:txbxContent>
                </v:textbox>
                <w10:anchorlock/>
              </v:shape>
            </w:pict>
          </mc:Fallback>
        </mc:AlternateContent>
      </w:r>
    </w:p>
    <w:p w14:paraId="07A46AB8" w14:textId="77777777" w:rsidR="00E05E48" w:rsidRDefault="00E05E48" w:rsidP="00E05E48"/>
    <w:p w14:paraId="499ED85B" w14:textId="77777777" w:rsidR="00E05E48" w:rsidRDefault="00E05E48" w:rsidP="00E05E48">
      <w:r>
        <w:t xml:space="preserve">Previous meetings have made decisions about the PRACH preamble as well as the 4 step RA procedure. Some aspects of power ramping in the PRACH Msg. 1 still remain to be agreed. </w:t>
      </w:r>
    </w:p>
    <w:p w14:paraId="6DDEE7C8" w14:textId="77777777" w:rsidR="00E05E48" w:rsidRDefault="00E05E48" w:rsidP="00E05E48">
      <w:r>
        <w:t>The choice of the SSB and the corresponding resource set for initial PRACH transmission is a critical element for ensuring efficient system access and minimizing its impact on the UL capacity of the network. According to the agreement, the choice of the SSB is up to the UE, subject to the link corresponding to the SSB satisfying an absolute quality threshold criterion. The aim of the procedure is to ensure that the UE can find and proceed with a sufficiently good SSB in a relatively short time, while avoiding hasty PRACH transmission in response to a low-quality SSB or waiting excessively long time to ensure that all possible SSB in the area have been evaluated.</w:t>
      </w:r>
    </w:p>
    <w:p w14:paraId="1B6EE3DC" w14:textId="77777777" w:rsidR="00E05E48" w:rsidRDefault="00E05E48" w:rsidP="00E05E48">
      <w:r>
        <w:t xml:space="preserve">It has been agreed that the threshold for SSB link quality acceptance for PRACH transmission should be configurable by the network.  In order to ensure power-efficient operation, the UE continues detecting and measuring SSBs until an SSB satisfying the threshold is found. If no such SSB is found during the SSB repetition period of the network, the UE determines which of the detected SSB to respond to with PRACH. This is subject to being able to close the link budget given the path loss associated with the SSB. The typical choice would be to use the strongest detected SSB. </w:t>
      </w:r>
    </w:p>
    <w:p w14:paraId="082840AC" w14:textId="77777777" w:rsidR="00E05E48" w:rsidRDefault="00E05E48" w:rsidP="005826F9">
      <w:pPr>
        <w:pStyle w:val="Proposal"/>
      </w:pPr>
      <w:bookmarkStart w:id="1511" w:name="_Toc498670016"/>
      <w:bookmarkStart w:id="1512" w:name="_Toc498693069"/>
      <w:r>
        <w:t>If no SSBs are detected satisfying the threshold, the UE continues SSB detection during a time duration equal to the SSB period.</w:t>
      </w:r>
      <w:bookmarkEnd w:id="1511"/>
      <w:bookmarkEnd w:id="1512"/>
      <w:r>
        <w:t xml:space="preserve"> </w:t>
      </w:r>
    </w:p>
    <w:p w14:paraId="0B45C07B" w14:textId="77777777" w:rsidR="00E05E48" w:rsidRDefault="00E05E48" w:rsidP="00E05E48">
      <w:pPr>
        <w:rPr>
          <w:rFonts w:eastAsia="MS Mincho"/>
          <w:lang w:eastAsia="ja-JP"/>
        </w:rPr>
      </w:pPr>
      <w:r>
        <w:t xml:space="preserve">A retransmission of the RACH preamble is needed if the UE is unable to decode a RAR. It is up to UE implementation to decide if it retransmits a preamble in a set of preambles corresponding to previously used SSB or change to preambles associated with another SSB. If the UE use the preamble set corresponding to the previously used SSB, then the power ramping as decided in RAN1#89 is used, i.e. </w:t>
      </w:r>
      <w:r>
        <w:rPr>
          <w:rFonts w:eastAsia="MS Mincho"/>
          <w:lang w:eastAsia="ja-JP"/>
        </w:rPr>
        <w:t xml:space="preserve">if the UE conducts beam switching, the counter of power ramping remains unchanged, otherwise it is increased. </w:t>
      </w:r>
    </w:p>
    <w:p w14:paraId="0DF5F8CB" w14:textId="77777777" w:rsidR="00E05E48" w:rsidRDefault="00E05E48" w:rsidP="005826F9">
      <w:pPr>
        <w:pStyle w:val="Proposal"/>
      </w:pPr>
      <w:bookmarkStart w:id="1513" w:name="_Toc498670017"/>
      <w:bookmarkStart w:id="1514" w:name="_Toc498693070"/>
      <w:r>
        <w:t>It is up to UE implementation to determine whether to continue ramping on the same SSB (and the same set of preambles) or to change the SSB.</w:t>
      </w:r>
      <w:bookmarkEnd w:id="1513"/>
      <w:bookmarkEnd w:id="1514"/>
      <w:r>
        <w:t xml:space="preserve"> </w:t>
      </w:r>
    </w:p>
    <w:p w14:paraId="30562983" w14:textId="77777777" w:rsidR="00E05E48" w:rsidRDefault="00E05E48" w:rsidP="00E05E48">
      <w:r>
        <w:t xml:space="preserve">By agreeing that beam switching leaves the power ramping unchanged, it is possible to envision a functionality that is similar to that of LTE </w:t>
      </w:r>
      <w:r>
        <w:fldChar w:fldCharType="begin"/>
      </w:r>
      <w:r>
        <w:instrText xml:space="preserve"> REF _Ref485126994 \r \h </w:instrText>
      </w:r>
      <w:r>
        <w:fldChar w:fldCharType="separate"/>
      </w:r>
      <w:r>
        <w:t>[8]</w:t>
      </w:r>
      <w:r>
        <w:fldChar w:fldCharType="end"/>
      </w:r>
      <w:r>
        <w:fldChar w:fldCharType="begin"/>
      </w:r>
      <w:r>
        <w:instrText xml:space="preserve"> REF _Ref485126996 \r \h </w:instrText>
      </w:r>
      <w:r>
        <w:fldChar w:fldCharType="separate"/>
      </w:r>
      <w:r>
        <w:t>[9]</w:t>
      </w:r>
      <w:r>
        <w:fldChar w:fldCharType="end"/>
      </w:r>
      <w:r>
        <w:t>. What differs is the number of antennas and the resulting beamforming they may produce and the possibility for beam correspondence or not. The key performance indicators for random access both to minimize transmitted interference and to minimize random access latency. For the two UE types with and without beam correspondence, it is respectively more and less likely to achieve “first shot right”. For this reason, requirements for UEs with beam correspondence could be made stricter but also more predictable in order to achieve a faster PRACH procedure. This is possible without the serving cell knowing about the UE capability in this respect.</w:t>
      </w:r>
    </w:p>
    <w:p w14:paraId="74834F0B" w14:textId="77777777" w:rsidR="00E05E48" w:rsidRDefault="00E05E48" w:rsidP="005826F9">
      <w:pPr>
        <w:pStyle w:val="Observation"/>
      </w:pPr>
      <w:bookmarkStart w:id="1515" w:name="_Toc498669962"/>
      <w:bookmarkStart w:id="1516" w:name="_Toc498693016"/>
      <w:bookmarkStart w:id="1517" w:name="_Toc498697933"/>
      <w:r>
        <w:t>The behavior of UEs with beam correspondence may be more strictly defined in order to achieve a more efficient PRACH procedure.</w:t>
      </w:r>
      <w:bookmarkEnd w:id="1515"/>
      <w:bookmarkEnd w:id="1516"/>
      <w:bookmarkEnd w:id="1517"/>
    </w:p>
    <w:p w14:paraId="6C7C4BA2" w14:textId="77777777" w:rsidR="00E05E48" w:rsidRDefault="00E05E48" w:rsidP="00E05E48">
      <w:pPr>
        <w:pStyle w:val="BodyText"/>
      </w:pPr>
      <w:r>
        <w:t>One such stricter definition is the decision of which beam to use in the UL in UEs with beam correspondence. Reasonably, the corresponding beam to the DL beam is the preferred choice.</w:t>
      </w:r>
    </w:p>
    <w:p w14:paraId="776E82C1" w14:textId="77777777" w:rsidR="00E05E48" w:rsidRDefault="00E05E48" w:rsidP="005826F9">
      <w:pPr>
        <w:pStyle w:val="Proposal"/>
      </w:pPr>
      <w:bookmarkStart w:id="1518" w:name="_Toc498670018"/>
      <w:bookmarkStart w:id="1519" w:name="_Toc498693071"/>
      <w:r>
        <w:t>A UE with beam correspondence should use same corresponding beam in UL as in DL.</w:t>
      </w:r>
      <w:bookmarkEnd w:id="1518"/>
      <w:bookmarkEnd w:id="1519"/>
    </w:p>
    <w:p w14:paraId="659B1E85" w14:textId="77777777" w:rsidR="00E05E48" w:rsidRDefault="00E05E48" w:rsidP="00E05E48">
      <w:pPr>
        <w:pStyle w:val="BodyText"/>
      </w:pPr>
      <w:r>
        <w:t xml:space="preserve">If the UE is transmitting at maximum power and does still not to receive a Random Access Response (RAR), or a received RAR does not contain a preamble identifier corresponding to the transmitted RA preamble, the random access cycle has been unsuccessful. Such a situation could either depend on the UE being out-of-coverage for the serving cell, or due to the UE using too wide beamforming or beamforming pointing in the wrong direction. </w:t>
      </w:r>
    </w:p>
    <w:p w14:paraId="0AEED0A0" w14:textId="77777777" w:rsidR="00E05E48" w:rsidRDefault="00E05E48" w:rsidP="00E05E48">
      <w:pPr>
        <w:pStyle w:val="BodyText"/>
      </w:pPr>
      <w:r>
        <w:t>Similar to LTE, following a failed full random access cycle when the power ramping counter has reached its maximum level, a random back-off period that must pass before the UE may initiate another random access cycle, possibly with different beamforming directions, should be defined.</w:t>
      </w:r>
    </w:p>
    <w:p w14:paraId="06C64AB8" w14:textId="77777777" w:rsidR="00E05E48" w:rsidRDefault="00E05E48" w:rsidP="005826F9">
      <w:pPr>
        <w:pStyle w:val="Proposal"/>
      </w:pPr>
      <w:bookmarkStart w:id="1520" w:name="_Toc498670019"/>
      <w:bookmarkStart w:id="1521" w:name="_Toc498693072"/>
      <w:r>
        <w:t>In case of a failed random access cycle, a random back-off period must pass before the UE may attempt another random access cycle.</w:t>
      </w:r>
      <w:bookmarkEnd w:id="1520"/>
      <w:bookmarkEnd w:id="1521"/>
    </w:p>
    <w:p w14:paraId="002D17FD" w14:textId="77777777" w:rsidR="00E05E48" w:rsidRDefault="00E05E48" w:rsidP="00E05E48">
      <w:pPr>
        <w:pStyle w:val="BodyText"/>
      </w:pPr>
      <w:r>
        <w:t xml:space="preserve">Furthermore, the new PRACH attempt should be starting over with the initial power values. </w:t>
      </w:r>
    </w:p>
    <w:p w14:paraId="5CFDFFA7" w14:textId="77777777" w:rsidR="00E05E48" w:rsidRDefault="00E05E48" w:rsidP="005826F9">
      <w:pPr>
        <w:pStyle w:val="Proposal"/>
      </w:pPr>
      <w:bookmarkStart w:id="1522" w:name="_Toc498670020"/>
      <w:bookmarkStart w:id="1523" w:name="_Toc498693073"/>
      <w:r>
        <w:t xml:space="preserve">In case of a failed random access cycle, the </w:t>
      </w:r>
      <m:oMath>
        <m:r>
          <m:rPr>
            <m:nor/>
          </m:rPr>
          <w:rPr>
            <w:rFonts w:ascii="Cambria Math" w:hAnsi="Cambria Math"/>
          </w:rPr>
          <m:t>PREAMBLE_TRANSMISSION_COUNTER</m:t>
        </m:r>
      </m:oMath>
      <w:r>
        <w:t xml:space="preserve"> is reset.</w:t>
      </w:r>
      <w:bookmarkEnd w:id="1522"/>
      <w:bookmarkEnd w:id="1523"/>
    </w:p>
    <w:p w14:paraId="17459319" w14:textId="77777777" w:rsidR="00E05E48" w:rsidRDefault="00E05E48" w:rsidP="00E05E48">
      <w:r>
        <w:t>In LTE, to determine the preamble transmission power in L1, the MAC processing in the UE first determines the preamble transmission target reception in the MAC protocol as</w:t>
      </w:r>
    </w:p>
    <w:p w14:paraId="6328D762" w14:textId="77777777" w:rsidR="00E05E48" w:rsidRDefault="00E05E48" w:rsidP="00E05E48">
      <w:pPr>
        <w:ind w:left="567"/>
      </w:pPr>
      <w:r>
        <w:t xml:space="preserve">PREAMBLE_RECEIVED_TARGET_POWER = </w:t>
      </w:r>
      <w:r>
        <w:rPr>
          <w:i/>
          <w:iCs/>
        </w:rPr>
        <w:t>preambleInitialReceivedTargetPower</w:t>
      </w:r>
      <w:r>
        <w:t xml:space="preserve"> + DELTA_PREAMBLE + (PREAMBLE_TRANSMISSION_COUNTER – 1) * </w:t>
      </w:r>
      <w:r>
        <w:rPr>
          <w:i/>
          <w:iCs/>
        </w:rPr>
        <w:t>powerRampingStep</w:t>
      </w:r>
      <w:r>
        <w:t>;</w:t>
      </w:r>
    </w:p>
    <w:p w14:paraId="30DBB85F" w14:textId="77777777" w:rsidR="00E05E48" w:rsidRDefault="00E05E48" w:rsidP="00E05E48">
      <w:r>
        <w:t>The PREAMBLE_RECEIVED_TARGET_POWER parameter is then handed to L1 which computes the PRACH TX power according to:</w:t>
      </w:r>
    </w:p>
    <w:p w14:paraId="783CF252" w14:textId="77777777" w:rsidR="00E05E48" w:rsidRDefault="00004A6B" w:rsidP="00E05E48">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55291D83" w14:textId="74326D54" w:rsidR="00E05E48" w:rsidRDefault="00E05E48" w:rsidP="00E05E48">
      <w:r>
        <w:t xml:space="preserve">where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t xml:space="preserve"> is the configured maximal UE transmit power for subframe </w:t>
      </w:r>
      <w:r>
        <w:rPr>
          <w:i/>
          <w:iCs/>
        </w:rPr>
        <w:t>i</w:t>
      </w:r>
      <w:r>
        <w:t xml:space="preserve"> of serving cell </w:t>
      </w:r>
      <w:r>
        <w:rPr>
          <w:rFonts w:ascii="Times New Roman"/>
          <w:noProof/>
          <w:position w:val="-6"/>
          <w:sz w:val="20"/>
          <w:szCs w:val="20"/>
        </w:rPr>
        <w:drawing>
          <wp:inline distT="0" distB="0" distL="0" distR="0" wp14:anchorId="7E368A73" wp14:editId="538A1AC9">
            <wp:extent cx="106680" cy="121920"/>
            <wp:effectExtent l="0" t="0" r="7620" b="0"/>
            <wp:docPr id="9" name="Picture 9" descr="cid:image003.png@01D35328.07ECE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3.png@01D35328.07ECE80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06680" cy="121920"/>
                    </a:xfrm>
                    <a:prstGeom prst="rect">
                      <a:avLst/>
                    </a:prstGeom>
                    <a:noFill/>
                    <a:ln>
                      <a:noFill/>
                    </a:ln>
                  </pic:spPr>
                </pic:pic>
              </a:graphicData>
            </a:graphic>
          </wp:inline>
        </w:drawing>
      </w:r>
      <w:r>
        <w:t xml:space="preserve"> and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t> is the downlink path loss estimate calculated in the UE for serving cell</w:t>
      </w:r>
      <w:r>
        <w:rPr>
          <w:rFonts w:ascii="Times New Roman"/>
          <w:noProof/>
          <w:position w:val="-6"/>
          <w:sz w:val="20"/>
          <w:szCs w:val="20"/>
        </w:rPr>
        <w:drawing>
          <wp:inline distT="0" distB="0" distL="0" distR="0" wp14:anchorId="0D6A4AF4" wp14:editId="09C3AB4D">
            <wp:extent cx="106680" cy="121920"/>
            <wp:effectExtent l="0" t="0" r="7620" b="0"/>
            <wp:docPr id="8" name="Picture 8" descr="cid:image003.png@01D35328.07ECE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id:image003.png@01D35328.07ECE80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06680" cy="121920"/>
                    </a:xfrm>
                    <a:prstGeom prst="rect">
                      <a:avLst/>
                    </a:prstGeom>
                    <a:noFill/>
                    <a:ln>
                      <a:noFill/>
                    </a:ln>
                  </pic:spPr>
                </pic:pic>
              </a:graphicData>
            </a:graphic>
          </wp:inline>
        </w:drawing>
      </w:r>
      <w:r>
        <w:t xml:space="preserve">. </w:t>
      </w:r>
    </w:p>
    <w:p w14:paraId="255E0FD2" w14:textId="77777777" w:rsidR="00E05E48" w:rsidRDefault="00E05E48" w:rsidP="00E05E48">
      <w:r>
        <w:t>For NR, the LTE principles still apply, but these need to take into account the presence of multiple SSBs per cell and make sure that the more detailed power ramping procedure and SSB-specific path loss is accounted for. The MAC formula can be reused for NR with the new agreed “</w:t>
      </w:r>
      <w:r>
        <w:rPr>
          <w:i/>
          <w:iCs/>
          <w:lang w:eastAsia="ko-KR"/>
        </w:rPr>
        <w:t>PREAMBLE_POWER_RAMPING_COUNTER”</w:t>
      </w:r>
      <w:r>
        <w:t xml:space="preserve"> instead of PREAMBLE_TRANSMISSION_COUNTER. </w:t>
      </w:r>
    </w:p>
    <w:p w14:paraId="2491ADFA" w14:textId="77777777" w:rsidR="00E05E48" w:rsidRDefault="00E05E48" w:rsidP="005826F9">
      <w:pPr>
        <w:pStyle w:val="Proposal"/>
        <w:rPr>
          <w:rFonts w:cstheme="minorBidi"/>
          <w:lang w:val="en-GB" w:eastAsia="ko-KR"/>
        </w:rPr>
      </w:pPr>
      <w:bookmarkStart w:id="1524" w:name="_Toc498670021"/>
      <w:bookmarkStart w:id="1525" w:name="_Toc498693074"/>
      <w:r>
        <w:rPr>
          <w:lang w:val="en-GB" w:eastAsia="en-GB"/>
        </w:rPr>
        <w:t xml:space="preserve">The </w:t>
      </w:r>
      <m:oMath>
        <m:r>
          <m:rPr>
            <m:sty m:val="b"/>
          </m:rPr>
          <w:rPr>
            <w:rFonts w:ascii="Cambria Math" w:hAnsi="Cambria Math"/>
            <w:lang w:val="en-GB" w:eastAsia="en-GB"/>
          </w:rPr>
          <m:t>PREAMBLE_RECEIVED_TARGET_POWER</m:t>
        </m:r>
      </m:oMath>
      <w:r>
        <w:rPr>
          <w:lang w:val="en-GB" w:eastAsia="en-GB"/>
        </w:rPr>
        <w:t xml:space="preserve"> is incremented according to </w:t>
      </w:r>
      <m:oMath>
        <m:r>
          <m:rPr>
            <m:sty m:val="b"/>
          </m:rPr>
          <w:rPr>
            <w:rFonts w:ascii="Cambria Math" w:hAnsi="Cambria Math"/>
          </w:rPr>
          <w:br/>
        </m:r>
      </m:oMath>
      <m:oMathPara>
        <m:oMath>
          <m:r>
            <m:rPr>
              <m:nor/>
            </m:rPr>
            <w:rPr>
              <w:lang w:val="en-GB" w:eastAsia="en-GB"/>
            </w:rPr>
            <m:t>PREAMBLE_RECEIVED_TARGET_POWER</m:t>
          </m:r>
          <m:r>
            <m:rPr>
              <m:sty m:val="bi"/>
            </m:rPr>
            <w:rPr>
              <w:rFonts w:ascii="Cambria Math" w:hAnsi="Cambria Math"/>
              <w:lang w:val="en-GB" w:eastAsia="en-GB"/>
            </w:rPr>
            <m:t xml:space="preserve">= </m:t>
          </m:r>
          <m:r>
            <m:rPr>
              <m:nor/>
            </m:rPr>
            <w:rPr>
              <w:i/>
              <w:lang w:val="en-GB" w:eastAsia="ko-KR"/>
            </w:rPr>
            <m:t>preambleInitialReceivedTargetPower</m:t>
          </m:r>
          <m:r>
            <m:rPr>
              <m:sty m:val="bi"/>
            </m:rPr>
            <w:rPr>
              <w:rFonts w:ascii="Cambria Math" w:hAnsi="Cambria Math"/>
              <w:lang w:val="en-GB" w:eastAsia="ko-KR"/>
            </w:rPr>
            <m:t>+</m:t>
          </m:r>
          <m:r>
            <m:rPr>
              <m:nor/>
            </m:rPr>
            <w:rPr>
              <w:lang w:val="en-GB" w:eastAsia="ko-KR"/>
            </w:rPr>
            <m:t>DELTA_PREAMBLE</m:t>
          </m:r>
          <m:r>
            <m:rPr>
              <m:sty m:val="bi"/>
            </m:rPr>
            <w:rPr>
              <w:rFonts w:ascii="Cambria Math" w:hAnsi="Cambria Math"/>
              <w:lang w:val="en-GB" w:eastAsia="ko-KR"/>
            </w:rPr>
            <m:t>+</m:t>
          </m:r>
          <m:d>
            <m:dPr>
              <m:ctrlPr>
                <w:rPr>
                  <w:rFonts w:ascii="Cambria Math" w:hAnsi="Cambria Math" w:cstheme="minorBidi"/>
                  <w:i/>
                  <w:lang w:val="en-GB" w:eastAsia="ko-KR"/>
                </w:rPr>
              </m:ctrlPr>
            </m:dPr>
            <m:e>
              <m:r>
                <m:rPr>
                  <m:nor/>
                </m:rPr>
                <w:rPr>
                  <w:lang w:val="en-GB" w:eastAsia="ko-KR"/>
                </w:rPr>
                <m:t>PREAMBLE_POWER_RAMPING_COUNTER</m:t>
              </m:r>
              <m:r>
                <m:rPr>
                  <m:sty m:val="bi"/>
                </m:rPr>
                <w:rPr>
                  <w:rFonts w:ascii="Cambria Math" w:hAnsi="Cambria Math"/>
                  <w:lang w:val="en-GB" w:eastAsia="ko-KR"/>
                </w:rPr>
                <m:t>-1</m:t>
              </m:r>
            </m:e>
          </m:d>
          <m:r>
            <m:rPr>
              <m:sty m:val="bi"/>
            </m:rPr>
            <w:rPr>
              <w:rFonts w:ascii="Cambria Math" w:hAnsi="Cambria Math"/>
              <w:lang w:val="en-GB" w:eastAsia="ko-KR"/>
            </w:rPr>
            <m:t xml:space="preserve">* </m:t>
          </m:r>
          <m:r>
            <m:rPr>
              <m:nor/>
            </m:rPr>
            <w:rPr>
              <w:i/>
              <w:lang w:val="en-GB" w:eastAsia="ko-KR"/>
            </w:rPr>
            <m:t>powerRampingStep</m:t>
          </m:r>
        </m:oMath>
      </m:oMathPara>
      <w:bookmarkEnd w:id="1524"/>
      <w:bookmarkEnd w:id="1525"/>
    </w:p>
    <w:p w14:paraId="03CC1CA0" w14:textId="77777777" w:rsidR="00E05E48" w:rsidRDefault="00E05E48" w:rsidP="00E05E48">
      <w:pPr>
        <w:rPr>
          <w:rFonts w:ascii="Calibri" w:hAnsi="Calibri" w:cs="Calibri"/>
        </w:rPr>
      </w:pPr>
      <w:r>
        <w:t xml:space="preserve">The chosen preamble format affects the reception performance, which is accounted for via the DELTA_PREAMBLE and </w:t>
      </w:r>
      <w:r>
        <w:rPr>
          <w:i/>
          <w:iCs/>
        </w:rPr>
        <w:t>preambleInitialReceivedTargetPower</w:t>
      </w:r>
      <w:r>
        <w:t xml:space="preserve"> parameters. For different gNBs in the network, e.g. nodes in different network layers in heterogeneous networks, as well as for different SSB beam in the burst in some deployments, different RACH formats may be configured, i.e. it should no be assumed that the DELTA_PREAMBLE and </w:t>
      </w:r>
      <w:r>
        <w:rPr>
          <w:i/>
          <w:iCs/>
        </w:rPr>
        <w:t>preambleInitialReceivedTargetPower</w:t>
      </w:r>
      <w:r>
        <w:t xml:space="preserve"> parameters remain constant during the RA procedure when the UE changes SSB for a retransmission. However, this should be handled by MAC and should be transparent to L1.</w:t>
      </w:r>
    </w:p>
    <w:p w14:paraId="4872E092" w14:textId="4A338891" w:rsidR="00E05E48" w:rsidRDefault="00E05E48" w:rsidP="00E05E48">
      <w:pPr>
        <w:spacing w:after="180"/>
        <w:rPr>
          <w:rFonts w:eastAsia="MS Mincho" w:cs="Arial"/>
          <w:lang w:val="en-GB" w:eastAsia="en-GB"/>
        </w:rPr>
      </w:pPr>
      <w:r>
        <w:t>In the L1 formula,</w:t>
      </w:r>
      <w:r>
        <w:rPr>
          <w:rFonts w:ascii="Times New Roman"/>
          <w:noProof/>
          <w:position w:val="-10"/>
          <w:sz w:val="20"/>
          <w:szCs w:val="20"/>
          <w:lang w:eastAsia="sv-SE"/>
        </w:rPr>
        <w:t xml:space="preserve"> </w:t>
      </w:r>
      <w:r>
        <w:rPr>
          <w:rFonts w:ascii="Times New Roman"/>
          <w:noProof/>
          <w:position w:val="-10"/>
          <w:sz w:val="20"/>
          <w:szCs w:val="20"/>
        </w:rPr>
        <w:drawing>
          <wp:inline distT="0" distB="0" distL="0" distR="0" wp14:anchorId="41CA18C8" wp14:editId="23994688">
            <wp:extent cx="251460" cy="190500"/>
            <wp:effectExtent l="0" t="0" r="0" b="0"/>
            <wp:docPr id="7" name="Picture 7" descr="cid:image001.png@01D35328.07ECE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id:image001.png@01D35328.07ECE80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t xml:space="preserve"> needs to be estimated wrt. the specific selected SSB beam transmission. Furthermore, </w:t>
      </w:r>
    </w:p>
    <w:p w14:paraId="7A1E0E96" w14:textId="77777777" w:rsidR="00E05E48" w:rsidRDefault="00E05E48" w:rsidP="005826F9">
      <w:pPr>
        <w:pStyle w:val="Observation"/>
        <w:rPr>
          <w:rFonts w:cstheme="minorBidi"/>
          <w:lang w:val="en-GB" w:eastAsia="en-GB"/>
        </w:rPr>
      </w:pPr>
      <w:bookmarkStart w:id="1526" w:name="_Toc498669963"/>
      <w:bookmarkStart w:id="1527" w:name="_Toc498693017"/>
      <w:bookmarkStart w:id="1528" w:name="_Toc498697934"/>
      <w:r>
        <w:rPr>
          <w:lang w:val="en-GB" w:eastAsia="en-GB"/>
        </w:rPr>
        <w:t>TX beam configuration switching when transmitting the preamble in response to another SSB may also imply the UE changing the beam width or the number of active TX antennas.</w:t>
      </w:r>
      <w:bookmarkEnd w:id="1526"/>
      <w:bookmarkEnd w:id="1527"/>
      <w:bookmarkEnd w:id="1528"/>
    </w:p>
    <w:p w14:paraId="6E22909E" w14:textId="77777777" w:rsidR="00E05E48" w:rsidRDefault="00E05E48" w:rsidP="00E05E48">
      <w:pPr>
        <w:rPr>
          <w:rFonts w:eastAsia="MS Mincho"/>
          <w:lang w:val="en-GB" w:eastAsia="en-GB"/>
        </w:rPr>
      </w:pPr>
      <w:r>
        <w:rPr>
          <w:rFonts w:eastAsia="MS Mincho"/>
          <w:lang w:val="en-GB" w:eastAsia="en-GB"/>
        </w:rPr>
        <w:t xml:space="preserve">As a consequence,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Pr>
          <w:rFonts w:eastAsia="MS Mincho"/>
          <w:lang w:val="en-GB" w:eastAsia="en-GB"/>
        </w:rPr>
        <w:t xml:space="preserve"> above is no longer a constant but instead a variable, depending on the selected antenna configuration for the given incrementation step, together with the physical propagation channel of the selected SSB itself. </w:t>
      </w:r>
    </w:p>
    <w:p w14:paraId="3F12EE9E" w14:textId="77777777" w:rsidR="00E05E48" w:rsidRDefault="00E05E48" w:rsidP="005826F9">
      <w:pPr>
        <w:pStyle w:val="Proposal"/>
      </w:pPr>
      <w:bookmarkStart w:id="1529" w:name="_Toc498670022"/>
      <w:bookmarkStart w:id="1530" w:name="_Toc498693075"/>
      <w:r>
        <w:t>For each SSB (and the associated set of preambles), the UE should base the PRACH preamble TX power on the path loss derived from the RSRP estimate associated with that SSB.</w:t>
      </w:r>
      <w:bookmarkEnd w:id="1529"/>
      <w:bookmarkEnd w:id="1530"/>
    </w:p>
    <w:p w14:paraId="5458E88E" w14:textId="77777777" w:rsidR="00E05E48" w:rsidRDefault="00E05E48" w:rsidP="005826F9">
      <w:pPr>
        <w:pStyle w:val="Proposal"/>
      </w:pPr>
      <w:bookmarkStart w:id="1531" w:name="_Toc498670023"/>
      <w:bookmarkStart w:id="1532" w:name="_Toc498693076"/>
      <w:r>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t>.</w:t>
      </w:r>
      <w:bookmarkEnd w:id="1531"/>
      <w:bookmarkEnd w:id="1532"/>
    </w:p>
    <w:p w14:paraId="4D9DF814" w14:textId="77777777" w:rsidR="00E34302" w:rsidRPr="00E05E48" w:rsidRDefault="00E34302" w:rsidP="00770471"/>
    <w:p w14:paraId="59B1B8C8" w14:textId="77777777" w:rsidR="00770471" w:rsidRDefault="00770471" w:rsidP="00770471">
      <w:pPr>
        <w:pStyle w:val="Heading1"/>
      </w:pPr>
      <w:bookmarkStart w:id="1533" w:name="_Toc494444372"/>
      <w:bookmarkStart w:id="1534" w:name="_Toc494448067"/>
      <w:bookmarkStart w:id="1535" w:name="_Toc494449147"/>
      <w:bookmarkStart w:id="1536" w:name="_Toc494360121"/>
      <w:bookmarkStart w:id="1537" w:name="_Toc494360407"/>
      <w:bookmarkStart w:id="1538" w:name="_Toc494360533"/>
      <w:bookmarkStart w:id="1539" w:name="_Toc494361493"/>
      <w:bookmarkStart w:id="1540" w:name="_Toc494361617"/>
      <w:bookmarkStart w:id="1541" w:name="_Toc494371962"/>
      <w:bookmarkStart w:id="1542" w:name="_Toc494372046"/>
      <w:bookmarkStart w:id="1543" w:name="_Toc494372304"/>
      <w:bookmarkStart w:id="1544" w:name="_Toc494372359"/>
      <w:bookmarkStart w:id="1545" w:name="_Toc494443797"/>
      <w:bookmarkStart w:id="1546" w:name="_Toc494443884"/>
      <w:bookmarkStart w:id="1547" w:name="_Toc494443925"/>
      <w:bookmarkStart w:id="1548" w:name="_Toc494444032"/>
      <w:bookmarkStart w:id="1549" w:name="_Toc494444172"/>
      <w:bookmarkStart w:id="1550" w:name="_Toc494444234"/>
      <w:bookmarkStart w:id="1551" w:name="_Toc494444276"/>
      <w:bookmarkStart w:id="1552" w:name="_Toc494444319"/>
      <w:bookmarkStart w:id="1553" w:name="_Toc494444374"/>
      <w:bookmarkStart w:id="1554" w:name="_Toc494448069"/>
      <w:bookmarkStart w:id="1555" w:name="_Toc494449149"/>
      <w:bookmarkStart w:id="1556" w:name="_Toc494713381"/>
      <w:bookmarkStart w:id="1557" w:name="_Toc494715387"/>
      <w:bookmarkStart w:id="1558" w:name="_Toc494715580"/>
      <w:bookmarkStart w:id="1559" w:name="_Toc494715681"/>
      <w:bookmarkStart w:id="1560" w:name="_Toc494720360"/>
      <w:bookmarkStart w:id="1561" w:name="_Toc494723653"/>
      <w:bookmarkStart w:id="1562" w:name="_Toc494723764"/>
      <w:bookmarkStart w:id="1563" w:name="_Toc494360123"/>
      <w:bookmarkStart w:id="1564" w:name="_Toc494360409"/>
      <w:bookmarkStart w:id="1565" w:name="_Toc494360535"/>
      <w:bookmarkStart w:id="1566" w:name="_Toc494361495"/>
      <w:bookmarkStart w:id="1567" w:name="_Toc494361619"/>
      <w:bookmarkStart w:id="1568" w:name="_Toc494371964"/>
      <w:bookmarkStart w:id="1569" w:name="_Toc494372048"/>
      <w:bookmarkStart w:id="1570" w:name="_Toc494372306"/>
      <w:bookmarkStart w:id="1571" w:name="_Toc494372361"/>
      <w:bookmarkStart w:id="1572" w:name="_Toc494443799"/>
      <w:bookmarkStart w:id="1573" w:name="_Toc494443886"/>
      <w:bookmarkStart w:id="1574" w:name="_Toc494443927"/>
      <w:bookmarkStart w:id="1575" w:name="_Toc494444034"/>
      <w:bookmarkStart w:id="1576" w:name="_Toc494444174"/>
      <w:bookmarkStart w:id="1577" w:name="_Toc494444236"/>
      <w:bookmarkStart w:id="1578" w:name="_Toc494444278"/>
      <w:bookmarkStart w:id="1579" w:name="_Toc494444321"/>
      <w:bookmarkStart w:id="1580" w:name="_Toc494444376"/>
      <w:bookmarkStart w:id="1581" w:name="_Toc494448071"/>
      <w:bookmarkStart w:id="1582" w:name="_Toc494449151"/>
      <w:bookmarkStart w:id="1583" w:name="_Toc494713383"/>
      <w:bookmarkStart w:id="1584" w:name="_Toc494715389"/>
      <w:bookmarkStart w:id="1585" w:name="_Toc494715582"/>
      <w:bookmarkStart w:id="1586" w:name="_Toc494715683"/>
      <w:bookmarkStart w:id="1587" w:name="_Toc494720362"/>
      <w:bookmarkStart w:id="1588" w:name="_Toc494723655"/>
      <w:bookmarkStart w:id="1589" w:name="_Toc494723766"/>
      <w:bookmarkStart w:id="1590" w:name="_Toc494360102"/>
      <w:bookmarkStart w:id="1591" w:name="_Toc494360388"/>
      <w:bookmarkStart w:id="1592" w:name="_Toc494360514"/>
      <w:bookmarkStart w:id="1593" w:name="_Toc494361474"/>
      <w:bookmarkStart w:id="1594" w:name="_Toc494361599"/>
      <w:bookmarkStart w:id="1595" w:name="_Toc494371944"/>
      <w:bookmarkStart w:id="1596" w:name="_Toc494372027"/>
      <w:bookmarkStart w:id="1597" w:name="_Toc494372284"/>
      <w:bookmarkStart w:id="1598" w:name="_Toc494372339"/>
      <w:bookmarkStart w:id="1599" w:name="_Toc494443777"/>
      <w:bookmarkStart w:id="1600" w:name="_Toc494443863"/>
      <w:bookmarkStart w:id="1601" w:name="_Toc494443904"/>
      <w:bookmarkStart w:id="1602" w:name="_Toc494444011"/>
      <w:bookmarkStart w:id="1603" w:name="_Toc494444153"/>
      <w:bookmarkStart w:id="1604" w:name="_Toc494444214"/>
      <w:bookmarkStart w:id="1605" w:name="_Toc494444254"/>
      <w:bookmarkStart w:id="1606" w:name="_Toc494444296"/>
      <w:bookmarkStart w:id="1607" w:name="_Toc494444350"/>
      <w:bookmarkStart w:id="1608" w:name="_Toc494448045"/>
      <w:bookmarkStart w:id="1609" w:name="_Toc494449125"/>
      <w:bookmarkStart w:id="1610" w:name="_Toc494715364"/>
      <w:bookmarkStart w:id="1611" w:name="_Toc494715557"/>
      <w:bookmarkStart w:id="1612" w:name="_Toc494715658"/>
      <w:bookmarkStart w:id="1613" w:name="_Toc494723587"/>
      <w:bookmarkStart w:id="1614" w:name="_Toc494723628"/>
      <w:bookmarkStart w:id="1615" w:name="_Toc494723739"/>
      <w:bookmarkStart w:id="1616" w:name="_Toc494360126"/>
      <w:bookmarkStart w:id="1617" w:name="_Toc494360412"/>
      <w:bookmarkStart w:id="1618" w:name="_Toc494360538"/>
      <w:bookmarkStart w:id="1619" w:name="_Toc494361498"/>
      <w:bookmarkStart w:id="1620" w:name="_Toc494361622"/>
      <w:bookmarkStart w:id="1621" w:name="_Toc494371967"/>
      <w:bookmarkStart w:id="1622" w:name="_Toc494372051"/>
      <w:bookmarkStart w:id="1623" w:name="_Toc494372309"/>
      <w:bookmarkStart w:id="1624" w:name="_Toc494372364"/>
      <w:bookmarkStart w:id="1625" w:name="_Toc494443802"/>
      <w:bookmarkStart w:id="1626" w:name="_Toc494443889"/>
      <w:bookmarkStart w:id="1627" w:name="_Toc494443930"/>
      <w:bookmarkStart w:id="1628" w:name="_Toc494444037"/>
      <w:bookmarkStart w:id="1629" w:name="_Toc494444177"/>
      <w:bookmarkStart w:id="1630" w:name="_Toc494444239"/>
      <w:bookmarkStart w:id="1631" w:name="_Toc494444281"/>
      <w:bookmarkStart w:id="1632" w:name="_Toc494444324"/>
      <w:bookmarkStart w:id="1633" w:name="_Toc494444379"/>
      <w:bookmarkStart w:id="1634" w:name="_Toc494448074"/>
      <w:bookmarkStart w:id="1635" w:name="_Toc494449154"/>
      <w:bookmarkStart w:id="1636" w:name="_Toc494713386"/>
      <w:bookmarkStart w:id="1637" w:name="_Toc494715392"/>
      <w:bookmarkStart w:id="1638" w:name="_Toc494715585"/>
      <w:bookmarkStart w:id="1639" w:name="_Toc494715686"/>
      <w:bookmarkStart w:id="1640" w:name="_Toc494720365"/>
      <w:bookmarkStart w:id="1641" w:name="_Toc494723658"/>
      <w:bookmarkStart w:id="1642" w:name="_Toc494723769"/>
      <w:bookmarkStart w:id="1643" w:name="_Toc494360128"/>
      <w:bookmarkStart w:id="1644" w:name="_Toc494360414"/>
      <w:bookmarkStart w:id="1645" w:name="_Toc494360540"/>
      <w:bookmarkStart w:id="1646" w:name="_Toc494361500"/>
      <w:bookmarkStart w:id="1647" w:name="_Toc494361624"/>
      <w:bookmarkStart w:id="1648" w:name="_Toc494371969"/>
      <w:bookmarkStart w:id="1649" w:name="_Toc494372053"/>
      <w:bookmarkStart w:id="1650" w:name="_Toc494372311"/>
      <w:bookmarkStart w:id="1651" w:name="_Toc494372366"/>
      <w:bookmarkStart w:id="1652" w:name="_Toc494443804"/>
      <w:bookmarkStart w:id="1653" w:name="_Toc494443891"/>
      <w:bookmarkStart w:id="1654" w:name="_Toc494443932"/>
      <w:bookmarkStart w:id="1655" w:name="_Toc494444039"/>
      <w:bookmarkStart w:id="1656" w:name="_Toc494444179"/>
      <w:bookmarkStart w:id="1657" w:name="_Toc494444241"/>
      <w:bookmarkStart w:id="1658" w:name="_Toc494444283"/>
      <w:bookmarkStart w:id="1659" w:name="_Toc494444326"/>
      <w:bookmarkStart w:id="1660" w:name="_Toc494444381"/>
      <w:bookmarkStart w:id="1661" w:name="_Toc494448076"/>
      <w:bookmarkStart w:id="1662" w:name="_Toc494449156"/>
      <w:bookmarkStart w:id="1663" w:name="_Toc494713388"/>
      <w:bookmarkStart w:id="1664" w:name="_Toc494715394"/>
      <w:bookmarkStart w:id="1665" w:name="_Toc494715587"/>
      <w:bookmarkStart w:id="1666" w:name="_Toc494715688"/>
      <w:bookmarkStart w:id="1667" w:name="_Toc494720367"/>
      <w:bookmarkStart w:id="1668" w:name="_Toc494723660"/>
      <w:bookmarkStart w:id="1669" w:name="_Toc494723771"/>
      <w:bookmarkStart w:id="1670" w:name="_Toc494360130"/>
      <w:bookmarkStart w:id="1671" w:name="_Toc494360416"/>
      <w:bookmarkStart w:id="1672" w:name="_Toc494360542"/>
      <w:bookmarkStart w:id="1673" w:name="_Toc494361502"/>
      <w:bookmarkStart w:id="1674" w:name="_Toc494361626"/>
      <w:bookmarkStart w:id="1675" w:name="_Toc494371971"/>
      <w:bookmarkStart w:id="1676" w:name="_Toc494372055"/>
      <w:bookmarkStart w:id="1677" w:name="_Toc494372313"/>
      <w:bookmarkStart w:id="1678" w:name="_Toc494372368"/>
      <w:bookmarkStart w:id="1679" w:name="_Toc494443806"/>
      <w:bookmarkStart w:id="1680" w:name="_Toc494443893"/>
      <w:bookmarkStart w:id="1681" w:name="_Toc494443934"/>
      <w:bookmarkStart w:id="1682" w:name="_Toc494444041"/>
      <w:bookmarkStart w:id="1683" w:name="_Toc494444181"/>
      <w:bookmarkStart w:id="1684" w:name="_Toc494444243"/>
      <w:bookmarkStart w:id="1685" w:name="_Toc494444285"/>
      <w:bookmarkStart w:id="1686" w:name="_Toc494444328"/>
      <w:bookmarkStart w:id="1687" w:name="_Toc494444383"/>
      <w:bookmarkStart w:id="1688" w:name="_Toc494448078"/>
      <w:bookmarkStart w:id="1689" w:name="_Toc494449158"/>
      <w:bookmarkStart w:id="1690" w:name="_Toc494713390"/>
      <w:bookmarkStart w:id="1691" w:name="_Toc494715396"/>
      <w:bookmarkStart w:id="1692" w:name="_Toc494715589"/>
      <w:bookmarkStart w:id="1693" w:name="_Toc494715690"/>
      <w:bookmarkStart w:id="1694" w:name="_Toc494720369"/>
      <w:bookmarkStart w:id="1695" w:name="_Toc494723662"/>
      <w:bookmarkStart w:id="1696" w:name="_Toc494723773"/>
      <w:bookmarkStart w:id="1697" w:name="_Ref494373010"/>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r>
        <w:t>Message 3 power settings</w:t>
      </w:r>
      <w:bookmarkEnd w:id="1697"/>
    </w:p>
    <w:p w14:paraId="120AC5EC" w14:textId="614DB5A8" w:rsidR="00770471" w:rsidRDefault="00770471" w:rsidP="00770471">
      <w:pPr>
        <w:rPr>
          <w:lang w:val="en-GB"/>
        </w:rPr>
      </w:pPr>
      <w:r>
        <w:rPr>
          <w:lang w:val="en-GB"/>
        </w:rPr>
        <w:t xml:space="preserve">Within Msg. 2, the UE will receive a UCI, including UL power control </w:t>
      </w:r>
      <w:r>
        <w:rPr>
          <w:lang w:val="en-GB"/>
        </w:rPr>
        <w:fldChar w:fldCharType="begin"/>
      </w:r>
      <w:r>
        <w:rPr>
          <w:lang w:val="en-GB"/>
        </w:rPr>
        <w:instrText xml:space="preserve"> REF _Ref485222494 \r \h </w:instrText>
      </w:r>
      <w:r>
        <w:rPr>
          <w:lang w:val="en-GB"/>
        </w:rPr>
      </w:r>
      <w:r>
        <w:rPr>
          <w:lang w:val="en-GB"/>
        </w:rPr>
        <w:fldChar w:fldCharType="separate"/>
      </w:r>
      <w:r w:rsidR="00D44D63">
        <w:rPr>
          <w:lang w:val="en-GB"/>
        </w:rPr>
        <w:t>[10]</w:t>
      </w:r>
      <w:r>
        <w:rPr>
          <w:lang w:val="en-GB"/>
        </w:rPr>
        <w:fldChar w:fldCharType="end"/>
      </w:r>
      <w:r>
        <w:rPr>
          <w:lang w:val="en-GB"/>
        </w:rPr>
        <w:t>. In order for that to be purposeful, and for a UE to optimize its Msg. 3 transmission, it should be obliged to follow the UCI in Msg. 2.</w:t>
      </w:r>
    </w:p>
    <w:p w14:paraId="38809192" w14:textId="77777777" w:rsidR="00770471" w:rsidRDefault="00770471" w:rsidP="005826F9">
      <w:pPr>
        <w:pStyle w:val="Proposal"/>
        <w:rPr>
          <w:lang w:val="en-GB"/>
        </w:rPr>
      </w:pPr>
      <w:bookmarkStart w:id="1698" w:name="_Toc494360132"/>
      <w:bookmarkStart w:id="1699" w:name="_Toc494360418"/>
      <w:bookmarkStart w:id="1700" w:name="_Toc494360544"/>
      <w:bookmarkStart w:id="1701" w:name="_Toc494361504"/>
      <w:bookmarkStart w:id="1702" w:name="_Toc494361628"/>
      <w:bookmarkStart w:id="1703" w:name="_Toc494371973"/>
      <w:bookmarkStart w:id="1704" w:name="_Toc494372057"/>
      <w:bookmarkStart w:id="1705" w:name="_Toc494372315"/>
      <w:bookmarkStart w:id="1706" w:name="_Toc494372370"/>
      <w:bookmarkStart w:id="1707" w:name="_Toc494443808"/>
      <w:bookmarkStart w:id="1708" w:name="_Toc494443895"/>
      <w:bookmarkStart w:id="1709" w:name="_Toc494443936"/>
      <w:bookmarkStart w:id="1710" w:name="_Toc494444043"/>
      <w:bookmarkStart w:id="1711" w:name="_Toc494444183"/>
      <w:bookmarkStart w:id="1712" w:name="_Toc494444245"/>
      <w:bookmarkStart w:id="1713" w:name="_Toc494444287"/>
      <w:bookmarkStart w:id="1714" w:name="_Toc494444330"/>
      <w:bookmarkStart w:id="1715" w:name="_Toc494444385"/>
      <w:bookmarkStart w:id="1716" w:name="_Toc494448080"/>
      <w:bookmarkStart w:id="1717" w:name="_Toc494449160"/>
      <w:bookmarkStart w:id="1718" w:name="_Toc494713392"/>
      <w:bookmarkStart w:id="1719" w:name="_Toc494715398"/>
      <w:bookmarkStart w:id="1720" w:name="_Toc494715591"/>
      <w:bookmarkStart w:id="1721" w:name="_Toc494715692"/>
      <w:bookmarkStart w:id="1722" w:name="_Toc494720371"/>
      <w:bookmarkStart w:id="1723" w:name="_Toc494723664"/>
      <w:bookmarkStart w:id="1724" w:name="_Toc494723775"/>
      <w:bookmarkStart w:id="1725" w:name="_Toc485208421"/>
      <w:bookmarkStart w:id="1726" w:name="_Toc485283593"/>
      <w:bookmarkStart w:id="1727" w:name="_Toc485385657"/>
      <w:bookmarkStart w:id="1728" w:name="_Toc485386128"/>
      <w:bookmarkStart w:id="1729" w:name="_Toc490206237"/>
      <w:bookmarkStart w:id="1730" w:name="_Toc490213379"/>
      <w:bookmarkStart w:id="1731" w:name="_Toc492049195"/>
      <w:bookmarkStart w:id="1732" w:name="_Toc492049410"/>
      <w:bookmarkStart w:id="1733" w:name="_Toc492593681"/>
      <w:bookmarkStart w:id="1734" w:name="_Toc492651251"/>
      <w:bookmarkStart w:id="1735" w:name="_Toc492651284"/>
      <w:bookmarkStart w:id="1736" w:name="_Toc492651430"/>
      <w:bookmarkStart w:id="1737" w:name="_Toc492651661"/>
      <w:bookmarkStart w:id="1738" w:name="_Toc492652347"/>
      <w:bookmarkStart w:id="1739" w:name="_Toc492652488"/>
      <w:bookmarkStart w:id="1740" w:name="_Toc492652644"/>
      <w:bookmarkStart w:id="1741" w:name="_Toc492652762"/>
      <w:bookmarkStart w:id="1742" w:name="_Toc492652914"/>
      <w:bookmarkStart w:id="1743" w:name="_Toc492653254"/>
      <w:bookmarkStart w:id="1744" w:name="_Toc492654701"/>
      <w:bookmarkStart w:id="1745" w:name="_Toc492654736"/>
      <w:bookmarkStart w:id="1746" w:name="_Toc492655159"/>
      <w:bookmarkStart w:id="1747" w:name="_Toc492655330"/>
      <w:bookmarkStart w:id="1748" w:name="_Toc492656391"/>
      <w:bookmarkStart w:id="1749" w:name="_Toc492656710"/>
      <w:bookmarkStart w:id="1750" w:name="_Toc492656740"/>
      <w:bookmarkStart w:id="1751" w:name="_Toc492656772"/>
      <w:bookmarkStart w:id="1752" w:name="_Toc492656840"/>
      <w:bookmarkStart w:id="1753" w:name="_Toc492656887"/>
      <w:bookmarkStart w:id="1754" w:name="_Toc492657054"/>
      <w:bookmarkStart w:id="1755" w:name="_Toc492890752"/>
      <w:bookmarkStart w:id="1756" w:name="_Toc492903920"/>
      <w:bookmarkStart w:id="1757" w:name="_Toc492903954"/>
      <w:bookmarkStart w:id="1758" w:name="_Toc492904142"/>
      <w:bookmarkStart w:id="1759" w:name="_Toc492904241"/>
      <w:bookmarkStart w:id="1760" w:name="_Toc494287125"/>
      <w:bookmarkStart w:id="1761" w:name="_Toc494290042"/>
      <w:bookmarkStart w:id="1762" w:name="_Toc494359953"/>
      <w:bookmarkStart w:id="1763" w:name="_Toc494360133"/>
      <w:bookmarkStart w:id="1764" w:name="_Toc494360419"/>
      <w:bookmarkStart w:id="1765" w:name="_Toc494360545"/>
      <w:bookmarkStart w:id="1766" w:name="_Toc494361505"/>
      <w:bookmarkStart w:id="1767" w:name="_Toc494361629"/>
      <w:bookmarkStart w:id="1768" w:name="_Toc494371974"/>
      <w:bookmarkStart w:id="1769" w:name="_Toc494372058"/>
      <w:bookmarkStart w:id="1770" w:name="_Toc494372316"/>
      <w:bookmarkStart w:id="1771" w:name="_Toc494372371"/>
      <w:bookmarkStart w:id="1772" w:name="_Toc494443809"/>
      <w:bookmarkStart w:id="1773" w:name="_Toc494443896"/>
      <w:bookmarkStart w:id="1774" w:name="_Toc494443937"/>
      <w:bookmarkStart w:id="1775" w:name="_Toc494444044"/>
      <w:bookmarkStart w:id="1776" w:name="_Toc494444184"/>
      <w:bookmarkStart w:id="1777" w:name="_Toc494444246"/>
      <w:bookmarkStart w:id="1778" w:name="_Toc494444288"/>
      <w:bookmarkStart w:id="1779" w:name="_Toc494444331"/>
      <w:bookmarkStart w:id="1780" w:name="_Toc494444386"/>
      <w:bookmarkStart w:id="1781" w:name="_Toc494448081"/>
      <w:bookmarkStart w:id="1782" w:name="_Toc494449161"/>
      <w:bookmarkStart w:id="1783" w:name="_Toc494713393"/>
      <w:bookmarkStart w:id="1784" w:name="_Toc494715399"/>
      <w:bookmarkStart w:id="1785" w:name="_Toc494715592"/>
      <w:bookmarkStart w:id="1786" w:name="_Toc494715693"/>
      <w:bookmarkStart w:id="1787" w:name="_Toc494720372"/>
      <w:bookmarkStart w:id="1788" w:name="_Toc494723665"/>
      <w:bookmarkStart w:id="1789" w:name="_Toc494723776"/>
      <w:bookmarkStart w:id="1790" w:name="_Toc494723810"/>
      <w:bookmarkStart w:id="1791" w:name="_Toc497565792"/>
      <w:bookmarkStart w:id="1792" w:name="_Toc497565879"/>
      <w:bookmarkStart w:id="1793" w:name="_Toc497565945"/>
      <w:bookmarkStart w:id="1794" w:name="_Toc497735999"/>
      <w:bookmarkStart w:id="1795" w:name="_Toc497741462"/>
      <w:bookmarkStart w:id="1796" w:name="_Toc497758903"/>
      <w:bookmarkStart w:id="1797" w:name="_Toc497758973"/>
      <w:bookmarkStart w:id="1798" w:name="_Toc497808070"/>
      <w:bookmarkStart w:id="1799" w:name="_Toc497814789"/>
      <w:bookmarkStart w:id="1800" w:name="_Toc497815000"/>
      <w:bookmarkStart w:id="1801" w:name="_Toc497815212"/>
      <w:bookmarkStart w:id="1802" w:name="_Toc497815426"/>
      <w:bookmarkStart w:id="1803" w:name="_Toc497815637"/>
      <w:bookmarkStart w:id="1804" w:name="_Toc497815848"/>
      <w:bookmarkStart w:id="1805" w:name="_Toc497816059"/>
      <w:bookmarkStart w:id="1806" w:name="_Toc497816271"/>
      <w:bookmarkStart w:id="1807" w:name="_Toc497823078"/>
      <w:bookmarkStart w:id="1808" w:name="_Toc497823830"/>
      <w:bookmarkStart w:id="1809" w:name="_Toc497824042"/>
      <w:bookmarkStart w:id="1810" w:name="_Toc497824625"/>
      <w:bookmarkStart w:id="1811" w:name="_Toc497914198"/>
      <w:bookmarkStart w:id="1812" w:name="_Toc497914407"/>
      <w:bookmarkStart w:id="1813" w:name="_Toc497914849"/>
      <w:bookmarkStart w:id="1814" w:name="_Toc497917185"/>
      <w:bookmarkStart w:id="1815" w:name="_Toc498410390"/>
      <w:bookmarkStart w:id="1816" w:name="_Toc498509696"/>
      <w:bookmarkStart w:id="1817" w:name="_Toc498509783"/>
      <w:bookmarkStart w:id="1818" w:name="_Toc498509822"/>
      <w:bookmarkStart w:id="1819" w:name="_Toc498509862"/>
      <w:bookmarkStart w:id="1820" w:name="_Toc498509991"/>
      <w:bookmarkStart w:id="1821" w:name="_Toc498510030"/>
      <w:bookmarkStart w:id="1822" w:name="_Toc498510127"/>
      <w:bookmarkStart w:id="1823" w:name="_Toc498510238"/>
      <w:bookmarkStart w:id="1824" w:name="_Toc498510299"/>
      <w:bookmarkStart w:id="1825" w:name="_Toc498668638"/>
      <w:bookmarkStart w:id="1826" w:name="_Toc498668729"/>
      <w:bookmarkStart w:id="1827" w:name="_Toc498668934"/>
      <w:bookmarkStart w:id="1828" w:name="_Toc498668980"/>
      <w:bookmarkStart w:id="1829" w:name="_Toc498669019"/>
      <w:bookmarkStart w:id="1830" w:name="_Toc498669160"/>
      <w:bookmarkStart w:id="1831" w:name="_Toc498669202"/>
      <w:bookmarkStart w:id="1832" w:name="_Toc498669293"/>
      <w:bookmarkStart w:id="1833" w:name="_Toc498669366"/>
      <w:bookmarkStart w:id="1834" w:name="_Toc498670024"/>
      <w:bookmarkStart w:id="1835" w:name="_Toc49869307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r>
        <w:rPr>
          <w:lang w:val="en-GB"/>
        </w:rPr>
        <w:t>The UE shall adjust its power setting for Msg. 3 with respect to the Msg. 2 UCI.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6F68270" w14:textId="77777777" w:rsidR="00770471" w:rsidRDefault="00770471" w:rsidP="00770471">
      <w:pPr>
        <w:pStyle w:val="BodyText"/>
        <w:rPr>
          <w:lang w:val="en-GB"/>
        </w:rPr>
      </w:pPr>
      <w:r>
        <w:rPr>
          <w:lang w:val="en-GB"/>
        </w:rPr>
        <w:t>Another aspect of Msg. 3 in relation to Msg. 1 is the UE antenna configuration. For example, in mmW, it is possible to envision UEs with different antenna panels where only a subset of the panels is used at a time. In order to get a predictable and relevant result from such UEs, it is important that the same antenna configuration is used in Msg. 3 as was used for Msg. 1.</w:t>
      </w:r>
    </w:p>
    <w:p w14:paraId="590A972E" w14:textId="77777777" w:rsidR="00770471" w:rsidRDefault="00770471" w:rsidP="005826F9">
      <w:pPr>
        <w:pStyle w:val="Proposal"/>
        <w:rPr>
          <w:lang w:val="en-GB"/>
        </w:rPr>
      </w:pPr>
      <w:bookmarkStart w:id="1836" w:name="_Toc494360134"/>
      <w:bookmarkStart w:id="1837" w:name="_Toc494360420"/>
      <w:bookmarkStart w:id="1838" w:name="_Toc494360546"/>
      <w:bookmarkStart w:id="1839" w:name="_Toc494361506"/>
      <w:bookmarkStart w:id="1840" w:name="_Toc494361630"/>
      <w:bookmarkStart w:id="1841" w:name="_Toc494371975"/>
      <w:bookmarkStart w:id="1842" w:name="_Toc494372059"/>
      <w:bookmarkStart w:id="1843" w:name="_Toc494372317"/>
      <w:bookmarkStart w:id="1844" w:name="_Toc494372372"/>
      <w:bookmarkStart w:id="1845" w:name="_Toc494443810"/>
      <w:bookmarkStart w:id="1846" w:name="_Toc494443897"/>
      <w:bookmarkStart w:id="1847" w:name="_Toc494443938"/>
      <w:bookmarkStart w:id="1848" w:name="_Toc494444045"/>
      <w:bookmarkStart w:id="1849" w:name="_Toc494444185"/>
      <w:bookmarkStart w:id="1850" w:name="_Toc494444247"/>
      <w:bookmarkStart w:id="1851" w:name="_Toc494444289"/>
      <w:bookmarkStart w:id="1852" w:name="_Toc494444332"/>
      <w:bookmarkStart w:id="1853" w:name="_Toc494444387"/>
      <w:bookmarkStart w:id="1854" w:name="_Toc494448082"/>
      <w:bookmarkStart w:id="1855" w:name="_Toc494449162"/>
      <w:bookmarkStart w:id="1856" w:name="_Toc494713394"/>
      <w:bookmarkStart w:id="1857" w:name="_Toc494715400"/>
      <w:bookmarkStart w:id="1858" w:name="_Toc494715593"/>
      <w:bookmarkStart w:id="1859" w:name="_Toc494715694"/>
      <w:bookmarkStart w:id="1860" w:name="_Toc494720373"/>
      <w:bookmarkStart w:id="1861" w:name="_Toc494723666"/>
      <w:bookmarkStart w:id="1862" w:name="_Toc494723777"/>
      <w:bookmarkStart w:id="1863" w:name="_Ref485201145"/>
      <w:bookmarkStart w:id="1864" w:name="_Toc485208422"/>
      <w:bookmarkStart w:id="1865" w:name="_Toc485283594"/>
      <w:bookmarkStart w:id="1866" w:name="_Toc485385658"/>
      <w:bookmarkStart w:id="1867" w:name="_Toc485386129"/>
      <w:bookmarkStart w:id="1868" w:name="_Toc490206238"/>
      <w:bookmarkStart w:id="1869" w:name="_Toc490213380"/>
      <w:bookmarkStart w:id="1870" w:name="_Toc492049196"/>
      <w:bookmarkStart w:id="1871" w:name="_Toc492049411"/>
      <w:bookmarkStart w:id="1872" w:name="_Toc492593682"/>
      <w:bookmarkStart w:id="1873" w:name="_Toc492651252"/>
      <w:bookmarkStart w:id="1874" w:name="_Toc492651285"/>
      <w:bookmarkStart w:id="1875" w:name="_Toc492651431"/>
      <w:bookmarkStart w:id="1876" w:name="_Toc492651662"/>
      <w:bookmarkStart w:id="1877" w:name="_Toc492652348"/>
      <w:bookmarkStart w:id="1878" w:name="_Toc492652489"/>
      <w:bookmarkStart w:id="1879" w:name="_Toc492652645"/>
      <w:bookmarkStart w:id="1880" w:name="_Toc492652763"/>
      <w:bookmarkStart w:id="1881" w:name="_Toc492652915"/>
      <w:bookmarkStart w:id="1882" w:name="_Toc492653255"/>
      <w:bookmarkStart w:id="1883" w:name="_Toc492654702"/>
      <w:bookmarkStart w:id="1884" w:name="_Toc492654737"/>
      <w:bookmarkStart w:id="1885" w:name="_Toc492655160"/>
      <w:bookmarkStart w:id="1886" w:name="_Toc492655331"/>
      <w:bookmarkStart w:id="1887" w:name="_Toc492656392"/>
      <w:bookmarkStart w:id="1888" w:name="_Toc492656711"/>
      <w:bookmarkStart w:id="1889" w:name="_Toc492656741"/>
      <w:bookmarkStart w:id="1890" w:name="_Toc492656773"/>
      <w:bookmarkStart w:id="1891" w:name="_Toc492656841"/>
      <w:bookmarkStart w:id="1892" w:name="_Toc492656888"/>
      <w:bookmarkStart w:id="1893" w:name="_Toc492657055"/>
      <w:bookmarkStart w:id="1894" w:name="_Toc492890753"/>
      <w:bookmarkStart w:id="1895" w:name="_Toc492903921"/>
      <w:bookmarkStart w:id="1896" w:name="_Toc492903955"/>
      <w:bookmarkStart w:id="1897" w:name="_Toc492904143"/>
      <w:bookmarkStart w:id="1898" w:name="_Toc492904242"/>
      <w:bookmarkStart w:id="1899" w:name="_Toc494287126"/>
      <w:bookmarkStart w:id="1900" w:name="_Toc494290043"/>
      <w:bookmarkStart w:id="1901" w:name="_Toc494359954"/>
      <w:bookmarkStart w:id="1902" w:name="_Toc494360135"/>
      <w:bookmarkStart w:id="1903" w:name="_Toc494360421"/>
      <w:bookmarkStart w:id="1904" w:name="_Toc494360547"/>
      <w:bookmarkStart w:id="1905" w:name="_Toc494361507"/>
      <w:bookmarkStart w:id="1906" w:name="_Toc494361631"/>
      <w:bookmarkStart w:id="1907" w:name="_Toc494371976"/>
      <w:bookmarkStart w:id="1908" w:name="_Toc494372060"/>
      <w:bookmarkStart w:id="1909" w:name="_Toc494372318"/>
      <w:bookmarkStart w:id="1910" w:name="_Toc494372373"/>
      <w:bookmarkStart w:id="1911" w:name="_Toc494443811"/>
      <w:bookmarkStart w:id="1912" w:name="_Toc494443898"/>
      <w:bookmarkStart w:id="1913" w:name="_Toc494443939"/>
      <w:bookmarkStart w:id="1914" w:name="_Toc494444046"/>
      <w:bookmarkStart w:id="1915" w:name="_Toc494444186"/>
      <w:bookmarkStart w:id="1916" w:name="_Toc494444248"/>
      <w:bookmarkStart w:id="1917" w:name="_Toc494444290"/>
      <w:bookmarkStart w:id="1918" w:name="_Toc494444333"/>
      <w:bookmarkStart w:id="1919" w:name="_Toc494444388"/>
      <w:bookmarkStart w:id="1920" w:name="_Toc494448083"/>
      <w:bookmarkStart w:id="1921" w:name="_Toc494449163"/>
      <w:bookmarkStart w:id="1922" w:name="_Toc494713395"/>
      <w:bookmarkStart w:id="1923" w:name="_Toc494715401"/>
      <w:bookmarkStart w:id="1924" w:name="_Toc494715594"/>
      <w:bookmarkStart w:id="1925" w:name="_Toc494715695"/>
      <w:bookmarkStart w:id="1926" w:name="_Toc494720374"/>
      <w:bookmarkStart w:id="1927" w:name="_Toc494723667"/>
      <w:bookmarkStart w:id="1928" w:name="_Toc494723778"/>
      <w:bookmarkStart w:id="1929" w:name="_Toc494723811"/>
      <w:bookmarkStart w:id="1930" w:name="_Toc497565793"/>
      <w:bookmarkStart w:id="1931" w:name="_Toc497565880"/>
      <w:bookmarkStart w:id="1932" w:name="_Toc497565946"/>
      <w:bookmarkStart w:id="1933" w:name="_Toc497736000"/>
      <w:bookmarkStart w:id="1934" w:name="_Toc497741463"/>
      <w:bookmarkStart w:id="1935" w:name="_Toc497758904"/>
      <w:bookmarkStart w:id="1936" w:name="_Toc497758974"/>
      <w:bookmarkStart w:id="1937" w:name="_Toc497808071"/>
      <w:bookmarkStart w:id="1938" w:name="_Toc497814790"/>
      <w:bookmarkStart w:id="1939" w:name="_Toc497815001"/>
      <w:bookmarkStart w:id="1940" w:name="_Toc497815213"/>
      <w:bookmarkStart w:id="1941" w:name="_Toc497815427"/>
      <w:bookmarkStart w:id="1942" w:name="_Toc497815638"/>
      <w:bookmarkStart w:id="1943" w:name="_Toc497815849"/>
      <w:bookmarkStart w:id="1944" w:name="_Toc497816060"/>
      <w:bookmarkStart w:id="1945" w:name="_Toc497816272"/>
      <w:bookmarkStart w:id="1946" w:name="_Toc497823079"/>
      <w:bookmarkStart w:id="1947" w:name="_Toc497823831"/>
      <w:bookmarkStart w:id="1948" w:name="_Toc497824043"/>
      <w:bookmarkStart w:id="1949" w:name="_Toc497824626"/>
      <w:bookmarkStart w:id="1950" w:name="_Toc497914199"/>
      <w:bookmarkStart w:id="1951" w:name="_Toc497914408"/>
      <w:bookmarkStart w:id="1952" w:name="_Toc497914850"/>
      <w:bookmarkStart w:id="1953" w:name="_Toc497917186"/>
      <w:bookmarkStart w:id="1954" w:name="_Toc498410391"/>
      <w:bookmarkStart w:id="1955" w:name="_Toc498509697"/>
      <w:bookmarkStart w:id="1956" w:name="_Toc498509784"/>
      <w:bookmarkStart w:id="1957" w:name="_Toc498509823"/>
      <w:bookmarkStart w:id="1958" w:name="_Toc498509863"/>
      <w:bookmarkStart w:id="1959" w:name="_Toc498509992"/>
      <w:bookmarkStart w:id="1960" w:name="_Toc498510031"/>
      <w:bookmarkStart w:id="1961" w:name="_Toc498510128"/>
      <w:bookmarkStart w:id="1962" w:name="_Toc498510239"/>
      <w:bookmarkStart w:id="1963" w:name="_Toc498510300"/>
      <w:bookmarkStart w:id="1964" w:name="_Toc498668639"/>
      <w:bookmarkStart w:id="1965" w:name="_Toc498668730"/>
      <w:bookmarkStart w:id="1966" w:name="_Toc498668935"/>
      <w:bookmarkStart w:id="1967" w:name="_Toc498668981"/>
      <w:bookmarkStart w:id="1968" w:name="_Toc498669020"/>
      <w:bookmarkStart w:id="1969" w:name="_Toc498669161"/>
      <w:bookmarkStart w:id="1970" w:name="_Toc498669203"/>
      <w:bookmarkStart w:id="1971" w:name="_Toc498669294"/>
      <w:bookmarkStart w:id="1972" w:name="_Toc498669367"/>
      <w:bookmarkStart w:id="1973" w:name="_Toc498670025"/>
      <w:bookmarkStart w:id="1974" w:name="_Toc498693078"/>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r>
        <w:rPr>
          <w:lang w:val="en-GB"/>
        </w:rPr>
        <w:t>The UE shall use the same antenna configuration in Message 3 as in Message 1.</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4292B04D" w14:textId="3956E12F" w:rsidR="00770471" w:rsidRDefault="00770471" w:rsidP="00770471">
      <w:pPr>
        <w:pStyle w:val="BodyText"/>
        <w:rPr>
          <w:lang w:val="en-GB"/>
        </w:rPr>
      </w:pPr>
      <w:r>
        <w:rPr>
          <w:lang w:val="en-GB"/>
        </w:rPr>
        <w:t xml:space="preserve">Using the same beam configuration can be seen as being part of </w:t>
      </w:r>
      <w:r>
        <w:rPr>
          <w:lang w:val="en-GB"/>
        </w:rPr>
        <w:fldChar w:fldCharType="begin"/>
      </w:r>
      <w:r>
        <w:rPr>
          <w:lang w:val="en-GB"/>
        </w:rPr>
        <w:instrText xml:space="preserve"> REF _Ref485201145 \r \h </w:instrText>
      </w:r>
      <w:r>
        <w:rPr>
          <w:lang w:val="en-GB"/>
        </w:rPr>
      </w:r>
      <w:r>
        <w:rPr>
          <w:lang w:val="en-GB"/>
        </w:rPr>
        <w:fldChar w:fldCharType="separate"/>
      </w:r>
      <w:r w:rsidR="00D44D63">
        <w:rPr>
          <w:lang w:val="en-GB"/>
        </w:rPr>
        <w:t>Proposal 26</w:t>
      </w:r>
      <w:r>
        <w:rPr>
          <w:lang w:val="en-GB"/>
        </w:rPr>
        <w:fldChar w:fldCharType="end"/>
      </w:r>
      <w:r>
        <w:rPr>
          <w:lang w:val="en-GB"/>
        </w:rPr>
        <w:t>. Nevertheless, if the UE is allowed to change beams between Msg. 1 and Msg. 3, in order to obtain a predictable and relevant result, the UE should adjust the beam forming gain accordingly.</w:t>
      </w:r>
    </w:p>
    <w:p w14:paraId="72AB062C" w14:textId="77777777" w:rsidR="00770471" w:rsidRDefault="00770471" w:rsidP="005826F9">
      <w:pPr>
        <w:pStyle w:val="Proposal"/>
        <w:rPr>
          <w:lang w:val="en-GB"/>
        </w:rPr>
      </w:pPr>
      <w:bookmarkStart w:id="1975" w:name="_Toc494360136"/>
      <w:bookmarkStart w:id="1976" w:name="_Toc494360422"/>
      <w:bookmarkStart w:id="1977" w:name="_Toc494360548"/>
      <w:bookmarkStart w:id="1978" w:name="_Toc494361508"/>
      <w:bookmarkStart w:id="1979" w:name="_Toc494361632"/>
      <w:bookmarkStart w:id="1980" w:name="_Toc494371977"/>
      <w:bookmarkStart w:id="1981" w:name="_Toc494372061"/>
      <w:bookmarkStart w:id="1982" w:name="_Toc494372319"/>
      <w:bookmarkStart w:id="1983" w:name="_Toc494372374"/>
      <w:bookmarkStart w:id="1984" w:name="_Toc494443812"/>
      <w:bookmarkStart w:id="1985" w:name="_Toc494443899"/>
      <w:bookmarkStart w:id="1986" w:name="_Toc494443940"/>
      <w:bookmarkStart w:id="1987" w:name="_Toc494444047"/>
      <w:bookmarkStart w:id="1988" w:name="_Toc494444187"/>
      <w:bookmarkStart w:id="1989" w:name="_Toc494444249"/>
      <w:bookmarkStart w:id="1990" w:name="_Toc494444291"/>
      <w:bookmarkStart w:id="1991" w:name="_Toc494444334"/>
      <w:bookmarkStart w:id="1992" w:name="_Toc494444389"/>
      <w:bookmarkStart w:id="1993" w:name="_Toc494448084"/>
      <w:bookmarkStart w:id="1994" w:name="_Toc494449164"/>
      <w:bookmarkStart w:id="1995" w:name="_Toc494713396"/>
      <w:bookmarkStart w:id="1996" w:name="_Toc494715402"/>
      <w:bookmarkStart w:id="1997" w:name="_Toc494715595"/>
      <w:bookmarkStart w:id="1998" w:name="_Toc494715696"/>
      <w:bookmarkStart w:id="1999" w:name="_Toc494720375"/>
      <w:bookmarkStart w:id="2000" w:name="_Toc494723668"/>
      <w:bookmarkStart w:id="2001" w:name="_Toc494723779"/>
      <w:bookmarkStart w:id="2002" w:name="_Toc485208423"/>
      <w:bookmarkStart w:id="2003" w:name="_Toc485283595"/>
      <w:bookmarkStart w:id="2004" w:name="_Toc485385659"/>
      <w:bookmarkStart w:id="2005" w:name="_Toc485386130"/>
      <w:bookmarkStart w:id="2006" w:name="_Toc490206239"/>
      <w:bookmarkStart w:id="2007" w:name="_Toc490213381"/>
      <w:bookmarkStart w:id="2008" w:name="_Toc492049197"/>
      <w:bookmarkStart w:id="2009" w:name="_Toc492049412"/>
      <w:bookmarkStart w:id="2010" w:name="_Toc492593683"/>
      <w:bookmarkStart w:id="2011" w:name="_Toc492651253"/>
      <w:bookmarkStart w:id="2012" w:name="_Toc492651286"/>
      <w:bookmarkStart w:id="2013" w:name="_Toc492651432"/>
      <w:bookmarkStart w:id="2014" w:name="_Toc492651663"/>
      <w:bookmarkStart w:id="2015" w:name="_Toc492652349"/>
      <w:bookmarkStart w:id="2016" w:name="_Toc492652490"/>
      <w:bookmarkStart w:id="2017" w:name="_Toc492652646"/>
      <w:bookmarkStart w:id="2018" w:name="_Toc492652764"/>
      <w:bookmarkStart w:id="2019" w:name="_Toc492652916"/>
      <w:bookmarkStart w:id="2020" w:name="_Toc492653256"/>
      <w:bookmarkStart w:id="2021" w:name="_Toc492654703"/>
      <w:bookmarkStart w:id="2022" w:name="_Toc492654738"/>
      <w:bookmarkStart w:id="2023" w:name="_Toc492655161"/>
      <w:bookmarkStart w:id="2024" w:name="_Toc492655332"/>
      <w:bookmarkStart w:id="2025" w:name="_Toc492656393"/>
      <w:bookmarkStart w:id="2026" w:name="_Toc492656712"/>
      <w:bookmarkStart w:id="2027" w:name="_Toc492656742"/>
      <w:bookmarkStart w:id="2028" w:name="_Toc492656774"/>
      <w:bookmarkStart w:id="2029" w:name="_Toc492656842"/>
      <w:bookmarkStart w:id="2030" w:name="_Toc492656889"/>
      <w:bookmarkStart w:id="2031" w:name="_Toc492657056"/>
      <w:bookmarkStart w:id="2032" w:name="_Toc492890754"/>
      <w:bookmarkStart w:id="2033" w:name="_Toc492903922"/>
      <w:bookmarkStart w:id="2034" w:name="_Toc492903956"/>
      <w:bookmarkStart w:id="2035" w:name="_Toc492904144"/>
      <w:bookmarkStart w:id="2036" w:name="_Toc492904243"/>
      <w:bookmarkStart w:id="2037" w:name="_Toc494287127"/>
      <w:bookmarkStart w:id="2038" w:name="_Toc494290044"/>
      <w:bookmarkStart w:id="2039" w:name="_Toc494359955"/>
      <w:bookmarkStart w:id="2040" w:name="_Toc494360137"/>
      <w:bookmarkStart w:id="2041" w:name="_Toc494360423"/>
      <w:bookmarkStart w:id="2042" w:name="_Toc494360549"/>
      <w:bookmarkStart w:id="2043" w:name="_Toc494361509"/>
      <w:bookmarkStart w:id="2044" w:name="_Toc494361633"/>
      <w:bookmarkStart w:id="2045" w:name="_Toc494371978"/>
      <w:bookmarkStart w:id="2046" w:name="_Toc494372062"/>
      <w:bookmarkStart w:id="2047" w:name="_Toc494372320"/>
      <w:bookmarkStart w:id="2048" w:name="_Toc494372375"/>
      <w:bookmarkStart w:id="2049" w:name="_Toc494443813"/>
      <w:bookmarkStart w:id="2050" w:name="_Toc494443900"/>
      <w:bookmarkStart w:id="2051" w:name="_Toc494443941"/>
      <w:bookmarkStart w:id="2052" w:name="_Toc494444048"/>
      <w:bookmarkStart w:id="2053" w:name="_Toc494444188"/>
      <w:bookmarkStart w:id="2054" w:name="_Toc494444250"/>
      <w:bookmarkStart w:id="2055" w:name="_Toc494444292"/>
      <w:bookmarkStart w:id="2056" w:name="_Toc494444335"/>
      <w:bookmarkStart w:id="2057" w:name="_Toc494444390"/>
      <w:bookmarkStart w:id="2058" w:name="_Toc494448085"/>
      <w:bookmarkStart w:id="2059" w:name="_Toc494449165"/>
      <w:bookmarkStart w:id="2060" w:name="_Toc494713397"/>
      <w:bookmarkStart w:id="2061" w:name="_Toc494715403"/>
      <w:bookmarkStart w:id="2062" w:name="_Toc494715596"/>
      <w:bookmarkStart w:id="2063" w:name="_Toc494715697"/>
      <w:bookmarkStart w:id="2064" w:name="_Toc494720376"/>
      <w:bookmarkStart w:id="2065" w:name="_Toc494723669"/>
      <w:bookmarkStart w:id="2066" w:name="_Toc494723780"/>
      <w:bookmarkStart w:id="2067" w:name="_Toc494723812"/>
      <w:bookmarkStart w:id="2068" w:name="_Toc497565794"/>
      <w:bookmarkStart w:id="2069" w:name="_Toc497565881"/>
      <w:bookmarkStart w:id="2070" w:name="_Toc497565947"/>
      <w:bookmarkStart w:id="2071" w:name="_Toc497736001"/>
      <w:bookmarkStart w:id="2072" w:name="_Toc497741464"/>
      <w:bookmarkStart w:id="2073" w:name="_Toc497758905"/>
      <w:bookmarkStart w:id="2074" w:name="_Toc497758975"/>
      <w:bookmarkStart w:id="2075" w:name="_Toc497808072"/>
      <w:bookmarkStart w:id="2076" w:name="_Toc497814791"/>
      <w:bookmarkStart w:id="2077" w:name="_Toc497815002"/>
      <w:bookmarkStart w:id="2078" w:name="_Toc497815214"/>
      <w:bookmarkStart w:id="2079" w:name="_Toc497815428"/>
      <w:bookmarkStart w:id="2080" w:name="_Toc497815639"/>
      <w:bookmarkStart w:id="2081" w:name="_Toc497815850"/>
      <w:bookmarkStart w:id="2082" w:name="_Toc497816061"/>
      <w:bookmarkStart w:id="2083" w:name="_Toc497816273"/>
      <w:bookmarkStart w:id="2084" w:name="_Toc497823080"/>
      <w:bookmarkStart w:id="2085" w:name="_Toc497823832"/>
      <w:bookmarkStart w:id="2086" w:name="_Toc497824044"/>
      <w:bookmarkStart w:id="2087" w:name="_Toc497824627"/>
      <w:bookmarkStart w:id="2088" w:name="_Toc497914200"/>
      <w:bookmarkStart w:id="2089" w:name="_Toc497914409"/>
      <w:bookmarkStart w:id="2090" w:name="_Toc497914851"/>
      <w:bookmarkStart w:id="2091" w:name="_Toc497917187"/>
      <w:bookmarkStart w:id="2092" w:name="_Toc498410392"/>
      <w:bookmarkStart w:id="2093" w:name="_Toc498509698"/>
      <w:bookmarkStart w:id="2094" w:name="_Toc498509785"/>
      <w:bookmarkStart w:id="2095" w:name="_Toc498509824"/>
      <w:bookmarkStart w:id="2096" w:name="_Toc498509864"/>
      <w:bookmarkStart w:id="2097" w:name="_Toc498509993"/>
      <w:bookmarkStart w:id="2098" w:name="_Toc498510032"/>
      <w:bookmarkStart w:id="2099" w:name="_Toc498510129"/>
      <w:bookmarkStart w:id="2100" w:name="_Toc498510240"/>
      <w:bookmarkStart w:id="2101" w:name="_Toc498510301"/>
      <w:bookmarkStart w:id="2102" w:name="_Toc498668640"/>
      <w:bookmarkStart w:id="2103" w:name="_Toc498668731"/>
      <w:bookmarkStart w:id="2104" w:name="_Toc498668936"/>
      <w:bookmarkStart w:id="2105" w:name="_Toc498668982"/>
      <w:bookmarkStart w:id="2106" w:name="_Toc498669021"/>
      <w:bookmarkStart w:id="2107" w:name="_Toc498669162"/>
      <w:bookmarkStart w:id="2108" w:name="_Toc498669204"/>
      <w:bookmarkStart w:id="2109" w:name="_Toc498669295"/>
      <w:bookmarkStart w:id="2110" w:name="_Toc498669368"/>
      <w:bookmarkStart w:id="2111" w:name="_Toc498670026"/>
      <w:bookmarkStart w:id="2112" w:name="_Toc498693079"/>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r>
        <w:rPr>
          <w:lang w:val="en-GB"/>
        </w:rPr>
        <w:t>If a UE is allowed to change beams between Msg. 1 and Msg. 3, any change in processing gain arising from such beam change must be included in the power control formula.</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bookmarkEnd w:id="1"/>
    <w:bookmarkEnd w:id="2"/>
    <w:bookmarkEnd w:id="3"/>
    <w:bookmarkEnd w:id="4"/>
    <w:bookmarkEnd w:id="7"/>
    <w:p w14:paraId="289DB5B0" w14:textId="77777777" w:rsidR="007C3D9A" w:rsidRPr="00693A8D" w:rsidRDefault="007C3D9A" w:rsidP="007C3D9A">
      <w:pPr>
        <w:pStyle w:val="Heading1"/>
      </w:pPr>
      <w:r w:rsidRPr="00693A8D">
        <w:t>Conclusion</w:t>
      </w:r>
    </w:p>
    <w:p w14:paraId="036F0EFF" w14:textId="171BF46D" w:rsidR="00AB4582" w:rsidRDefault="00926451" w:rsidP="00AB4582">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D44D63">
        <w:rPr>
          <w:b w:val="0"/>
        </w:rPr>
        <w:t>1</w:t>
      </w:r>
      <w:r w:rsidRPr="00693A8D">
        <w:rPr>
          <w:b w:val="0"/>
        </w:rPr>
        <w:fldChar w:fldCharType="end"/>
      </w:r>
      <w:r w:rsidRPr="00693A8D">
        <w:rPr>
          <w:b w:val="0"/>
        </w:rPr>
        <w:t xml:space="preserve"> we made the following observations:</w:t>
      </w:r>
      <w:bookmarkStart w:id="2113" w:name="_Hlk492593688"/>
    </w:p>
    <w:p w14:paraId="40EAA690" w14:textId="77777777" w:rsidR="005826F9" w:rsidRPr="00693A8D" w:rsidRDefault="005826F9" w:rsidP="005826F9">
      <w:pPr>
        <w:pStyle w:val="TOC1"/>
        <w:rPr>
          <w:b w:val="0"/>
        </w:rPr>
      </w:pPr>
    </w:p>
    <w:p w14:paraId="7256C4C1" w14:textId="77777777" w:rsidR="00C5194C" w:rsidRDefault="005826F9">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C5194C">
        <w:t>Observation 1</w:t>
      </w:r>
      <w:r w:rsidR="00C5194C">
        <w:rPr>
          <w:rFonts w:asciiTheme="minorHAnsi" w:eastAsiaTheme="minorEastAsia" w:hAnsiTheme="minorHAnsi" w:cstheme="minorBidi"/>
          <w:b w:val="0"/>
          <w:sz w:val="22"/>
          <w:lang w:eastAsia="en-US"/>
        </w:rPr>
        <w:tab/>
      </w:r>
      <w:r w:rsidR="00C5194C">
        <w:t>The agreement of “DMRS of PDCCH and the DMRS of PDSCH conveying Msg2 are QCL'ed with the SS block that the UE selected for RACH association and transmission” may be violated with overlapping subsets of PRACH preamble indices between SSBs.</w:t>
      </w:r>
    </w:p>
    <w:p w14:paraId="05C70C9D" w14:textId="77777777" w:rsidR="00C5194C" w:rsidRDefault="00C5194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UL grant size depends on the DCI size and resource allocation unit size, which can be left to </w:t>
      </w:r>
      <w:r>
        <w:rPr>
          <w:lang w:eastAsia="zh-TW"/>
        </w:rPr>
        <w:t>control channel session</w:t>
      </w:r>
      <w:r>
        <w:t xml:space="preserve"> (Scheduling/HARQ agenda item)</w:t>
      </w:r>
    </w:p>
    <w:p w14:paraId="403B971C" w14:textId="77777777" w:rsidR="00C5194C" w:rsidRDefault="00C5194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Number of PRACH preambles per cell in NR can be configured to be much higher than in LTE.</w:t>
      </w:r>
    </w:p>
    <w:p w14:paraId="4920F03A" w14:textId="77777777" w:rsidR="00C5194C" w:rsidRDefault="00C5194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CORESET(s) for random access including message2(RAR)/message3-retx /message4, can be configured by the following two options:</w:t>
      </w:r>
    </w:p>
    <w:p w14:paraId="0FACBFDC" w14:textId="77777777" w:rsidR="00C5194C" w:rsidRDefault="00C5194C">
      <w:pPr>
        <w:pStyle w:val="TOC1"/>
        <w:rPr>
          <w:rFonts w:asciiTheme="minorHAnsi" w:eastAsiaTheme="minorEastAsia" w:hAnsiTheme="minorHAnsi" w:cstheme="minorBidi"/>
          <w:b w:val="0"/>
          <w:sz w:val="22"/>
          <w:lang w:eastAsia="en-US"/>
        </w:rPr>
      </w:pPr>
      <w:r>
        <w:t>Option 1: Use the same CORESET configuration as for RMSI indicated in PBCH.  Option 2: The CORSET configuration(s) for random access is configured by RMSI.</w:t>
      </w:r>
    </w:p>
    <w:p w14:paraId="714905C7" w14:textId="77777777" w:rsidR="00C5194C" w:rsidRDefault="00C5194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agreement does not preclude that different CORESETs are configured separately for message2(RAR)/message3/message4.</w:t>
      </w:r>
    </w:p>
    <w:p w14:paraId="196F9F9A" w14:textId="77777777" w:rsidR="00C5194C" w:rsidRDefault="00C5194C">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 behavior of UEs with beam correspondence may be more strictly defined in order to achieve a more efficient PRACH procedure.</w:t>
      </w:r>
    </w:p>
    <w:p w14:paraId="6A4A979B" w14:textId="77777777" w:rsidR="00C5194C" w:rsidRDefault="00C5194C">
      <w:pPr>
        <w:pStyle w:val="TOC1"/>
        <w:rPr>
          <w:rFonts w:asciiTheme="minorHAnsi" w:eastAsiaTheme="minorEastAsia" w:hAnsiTheme="minorHAnsi" w:cstheme="minorBidi"/>
          <w:b w:val="0"/>
          <w:sz w:val="22"/>
          <w:lang w:eastAsia="en-US"/>
        </w:rPr>
      </w:pPr>
      <w:r w:rsidRPr="00B36F06">
        <w:rPr>
          <w:rFonts w:cstheme="minorBidi"/>
          <w:lang w:val="en-GB" w:eastAsia="en-GB"/>
        </w:rPr>
        <w:t>Observation 7</w:t>
      </w:r>
      <w:r>
        <w:rPr>
          <w:rFonts w:asciiTheme="minorHAnsi" w:eastAsiaTheme="minorEastAsia" w:hAnsiTheme="minorHAnsi" w:cstheme="minorBidi"/>
          <w:b w:val="0"/>
          <w:sz w:val="22"/>
          <w:lang w:eastAsia="en-US"/>
        </w:rPr>
        <w:tab/>
      </w:r>
      <w:r w:rsidRPr="00B36F06">
        <w:rPr>
          <w:lang w:val="en-GB" w:eastAsia="en-GB"/>
        </w:rPr>
        <w:t>TX beam configuration switching when transmitting the preamble in response to another SSB may also imply the UE changing the beam width or the number of active TX antennas.</w:t>
      </w:r>
    </w:p>
    <w:p w14:paraId="267CC68D" w14:textId="5BDAC224" w:rsidR="005826F9" w:rsidRDefault="005826F9" w:rsidP="005826F9">
      <w:pPr>
        <w:pStyle w:val="TOC1"/>
        <w:rPr>
          <w:b w:val="0"/>
        </w:rPr>
      </w:pPr>
      <w:r w:rsidRPr="0040599A">
        <w:rPr>
          <w:b w:val="0"/>
          <w:bCs/>
          <w:highlight w:val="yellow"/>
        </w:rPr>
        <w:fldChar w:fldCharType="end"/>
      </w:r>
    </w:p>
    <w:p w14:paraId="410D93C4" w14:textId="77777777" w:rsidR="005826F9" w:rsidRPr="00E50328" w:rsidRDefault="005826F9" w:rsidP="00AB4582">
      <w:pPr>
        <w:pStyle w:val="TOC1"/>
        <w:rPr>
          <w:rFonts w:cs="Arial"/>
          <w:b w:val="0"/>
        </w:rPr>
      </w:pPr>
    </w:p>
    <w:p w14:paraId="0F3823E5" w14:textId="2AB1DC25" w:rsidR="00AB4582" w:rsidRDefault="00AB4582" w:rsidP="005826F9">
      <w:pPr>
        <w:pStyle w:val="TOC1"/>
        <w:ind w:left="0" w:firstLine="0"/>
        <w:rPr>
          <w:rFonts w:asciiTheme="minorHAnsi" w:eastAsiaTheme="minorEastAsia" w:hAnsiTheme="minorHAnsi" w:cstheme="minorBidi"/>
          <w:b w:val="0"/>
          <w:sz w:val="22"/>
          <w:lang w:val="sv-SE" w:eastAsia="sv-SE"/>
        </w:rPr>
      </w:pPr>
      <w:r w:rsidRPr="00E50328">
        <w:rPr>
          <w:rFonts w:cs="Arial"/>
          <w:bCs/>
          <w:noProof w:val="0"/>
          <w:szCs w:val="20"/>
          <w:lang w:val="en-GB"/>
        </w:rPr>
        <w:fldChar w:fldCharType="begin"/>
      </w:r>
      <w:r w:rsidRPr="00E50328">
        <w:rPr>
          <w:rFonts w:cs="Arial"/>
          <w:bCs/>
        </w:rPr>
        <w:instrText xml:space="preserve"> TOC \n \h \z \t "Observation,1" </w:instrText>
      </w:r>
      <w:r w:rsidRPr="00E50328">
        <w:rPr>
          <w:rFonts w:cs="Arial"/>
          <w:bCs/>
          <w:noProof w:val="0"/>
          <w:szCs w:val="20"/>
          <w:lang w:val="en-GB"/>
        </w:rPr>
        <w:fldChar w:fldCharType="separate"/>
      </w:r>
    </w:p>
    <w:p w14:paraId="16A6AC50" w14:textId="4978EAEE" w:rsidR="005826F9" w:rsidRPr="005826F9" w:rsidRDefault="00AB4582" w:rsidP="005826F9">
      <w:pPr>
        <w:pStyle w:val="TOC1"/>
        <w:rPr>
          <w:rFonts w:cs="Arial"/>
          <w:b w:val="0"/>
        </w:rPr>
      </w:pPr>
      <w:r w:rsidRPr="00E50328">
        <w:rPr>
          <w:rFonts w:cs="Arial"/>
          <w:b w:val="0"/>
          <w:bCs/>
        </w:rPr>
        <w:fldChar w:fldCharType="end"/>
      </w:r>
      <w:bookmarkEnd w:id="2113"/>
      <w:r w:rsidR="00926451" w:rsidRPr="00117BB7">
        <w:rPr>
          <w:b w:val="0"/>
        </w:rPr>
        <w:t xml:space="preserve">Based on the discussion in section </w:t>
      </w:r>
      <w:r w:rsidR="00926451" w:rsidRPr="00117BB7">
        <w:rPr>
          <w:b w:val="0"/>
        </w:rPr>
        <w:fldChar w:fldCharType="begin"/>
      </w:r>
      <w:r w:rsidR="00926451" w:rsidRPr="00117BB7">
        <w:rPr>
          <w:b w:val="0"/>
        </w:rPr>
        <w:instrText xml:space="preserve"> REF _Ref178064866 \r \h  \* MERGEFORMAT </w:instrText>
      </w:r>
      <w:r w:rsidR="00926451" w:rsidRPr="00117BB7">
        <w:rPr>
          <w:b w:val="0"/>
        </w:rPr>
      </w:r>
      <w:r w:rsidR="00926451" w:rsidRPr="00117BB7">
        <w:rPr>
          <w:b w:val="0"/>
        </w:rPr>
        <w:fldChar w:fldCharType="separate"/>
      </w:r>
      <w:r w:rsidR="00D44D63">
        <w:rPr>
          <w:b w:val="0"/>
        </w:rPr>
        <w:t>1</w:t>
      </w:r>
      <w:r w:rsidR="00926451" w:rsidRPr="00117BB7">
        <w:rPr>
          <w:b w:val="0"/>
        </w:rPr>
        <w:fldChar w:fldCharType="end"/>
      </w:r>
      <w:r w:rsidR="00926451" w:rsidRPr="00117BB7">
        <w:rPr>
          <w:b w:val="0"/>
        </w:rPr>
        <w:t xml:space="preserve"> we propose the following</w:t>
      </w:r>
      <w:r w:rsidRPr="00E50328">
        <w:rPr>
          <w:rFonts w:cs="Arial"/>
          <w:b w:val="0"/>
        </w:rPr>
        <w:t>:</w:t>
      </w:r>
      <w:bookmarkStart w:id="2114" w:name="_Hlk492593645"/>
    </w:p>
    <w:p w14:paraId="56516066" w14:textId="77777777" w:rsidR="005826F9" w:rsidRDefault="005826F9">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t>Proposal 1</w:t>
      </w:r>
      <w:r>
        <w:rPr>
          <w:rFonts w:asciiTheme="minorHAnsi" w:eastAsiaTheme="minorEastAsia" w:hAnsiTheme="minorHAnsi" w:cstheme="minorBidi"/>
          <w:b w:val="0"/>
          <w:sz w:val="22"/>
          <w:lang w:eastAsia="en-US"/>
        </w:rPr>
        <w:tab/>
      </w:r>
      <w:r>
        <w:t>RAR is QCL with SSB, for non-overlapping subsets of PRACH preamble indices and RAR is QCL with PRACH preamble for overlapping subsets of PRACH preamble indices.</w:t>
      </w:r>
    </w:p>
    <w:p w14:paraId="0AEC1F12" w14:textId="77777777" w:rsidR="005826F9" w:rsidRDefault="005826F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Confirm the working assumption that the size of RAPID field is 6 bits and defined as the 6 LSB of the PRACH preamble index.</w:t>
      </w:r>
    </w:p>
    <w:p w14:paraId="1F70AC3D" w14:textId="77777777" w:rsidR="005826F9" w:rsidRDefault="005826F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Confirm the working assumption for TA granularity, which depends on the </w:t>
      </w:r>
      <w:bookmarkStart w:id="2115" w:name="_GoBack"/>
      <w:bookmarkEnd w:id="2115"/>
      <w:r>
        <w:t>subcarrier spacing of the first uplink transmission after RAR.</w:t>
      </w:r>
    </w:p>
    <w:p w14:paraId="408C6A90" w14:textId="77777777" w:rsidR="005826F9" w:rsidRDefault="005826F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Support two different TA sizes for RAR:  5 bits for PRACH formats A0, A1, and B1 (small cells), and  12 bits for remaining PRACH formats (normal cells)</w:t>
      </w:r>
    </w:p>
    <w:p w14:paraId="65E0FE50" w14:textId="77777777" w:rsidR="005826F9" w:rsidRDefault="005826F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TA command will set the timing advance and provide for sufficient time for UL/DL switching when needed</w:t>
      </w:r>
    </w:p>
    <w:p w14:paraId="03892167" w14:textId="77777777" w:rsidR="005826F9" w:rsidRDefault="005826F9">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7C7788">
        <w:rPr>
          <w:lang w:val="en-GB"/>
        </w:rPr>
        <w:t>RAN1 proposes RAN2 to decide on the size of the TC-RNTI</w:t>
      </w:r>
    </w:p>
    <w:p w14:paraId="3ED313D5" w14:textId="77777777" w:rsidR="005826F9" w:rsidRDefault="005826F9">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With only support for non-overlapping subsets of PRACH preambles between SSBs, then the RA-RNTI is based on  *SSB index,  *slot index,  *frequency index and  *(N-6) MSB bits of the PRACH preamble index, where 2^N is the configured number of PRACH preambles per SSB.</w:t>
      </w:r>
    </w:p>
    <w:p w14:paraId="42AC9AAF" w14:textId="77777777" w:rsidR="005826F9" w:rsidRDefault="005826F9">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With support for overlapping subsets of PRACH preambles between SSBs, then the RA-RNTI is based on  *PRACH preamble group index,  *slot index,  *frequency index and  *(N-6) MSB bits of the PRACH preamble index, where 2^N is the configured number of PRACH preambles per SSB.</w:t>
      </w:r>
    </w:p>
    <w:p w14:paraId="72B71046" w14:textId="77777777" w:rsidR="005826F9" w:rsidRDefault="005826F9">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Support RAR transmissions in non-slot based scheduling (i.e., mini-slot) of PDCCH in addition to already agreed non-slot based scheduling of PDSCH/PUSCH.</w:t>
      </w:r>
    </w:p>
    <w:p w14:paraId="73F8526D" w14:textId="77777777" w:rsidR="005826F9" w:rsidRDefault="005826F9">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Shortest RAR window length is ½ slot, suitable for low latency applications</w:t>
      </w:r>
    </w:p>
    <w:p w14:paraId="187F0953" w14:textId="77777777" w:rsidR="005826F9" w:rsidRDefault="005826F9">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Support maximum RAR window length of at least 10 slots</w:t>
      </w:r>
    </w:p>
    <w:p w14:paraId="5C957404" w14:textId="77777777" w:rsidR="005826F9" w:rsidRDefault="005826F9">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Support RAR window length configurations of {0.5, 1, 2, 4, 8, 16, 32} slots with a maximum length of 10 ms, where the length of the slot is determined by the RAR numerology as indicated in RMSI</w:t>
      </w:r>
    </w:p>
    <w:p w14:paraId="6C90A680" w14:textId="77777777" w:rsidR="005826F9" w:rsidRDefault="005826F9">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The minimum gap between Msg2 and Msg3 is N2 where the value is decided in the control channel session</w:t>
      </w:r>
    </w:p>
    <w:p w14:paraId="04506FAB" w14:textId="77777777" w:rsidR="005826F9" w:rsidRDefault="005826F9">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Message 3 is based on PUSCH, specified by uplink grant in RAR</w:t>
      </w:r>
    </w:p>
    <w:p w14:paraId="1CD8ADA4" w14:textId="77777777" w:rsidR="005826F9" w:rsidRDefault="005826F9">
      <w:pPr>
        <w:pStyle w:val="TOC1"/>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t>Do not support beam reporting in Msg3 within Rel 15, given the time constraints to finalize Rel 15 specifications</w:t>
      </w:r>
    </w:p>
    <w:p w14:paraId="3F8A4119" w14:textId="77777777" w:rsidR="005826F9" w:rsidRDefault="005826F9">
      <w:pPr>
        <w:pStyle w:val="TOC1"/>
        <w:rPr>
          <w:rFonts w:asciiTheme="minorHAnsi" w:eastAsiaTheme="minorEastAsia" w:hAnsiTheme="minorHAnsi" w:cstheme="minorBidi"/>
          <w:b w:val="0"/>
          <w:sz w:val="22"/>
          <w:lang w:eastAsia="en-US"/>
        </w:rPr>
      </w:pPr>
      <w:r>
        <w:t>Proposal 16</w:t>
      </w:r>
      <w:r>
        <w:rPr>
          <w:rFonts w:asciiTheme="minorHAnsi" w:eastAsiaTheme="minorEastAsia" w:hAnsiTheme="minorHAnsi" w:cstheme="minorBidi"/>
          <w:b w:val="0"/>
          <w:sz w:val="22"/>
          <w:lang w:eastAsia="en-US"/>
        </w:rPr>
        <w:tab/>
      </w:r>
      <w:r>
        <w:t>If configured in RMSI, a single CORESET configuration is configured for random access scheduling message 2/message 3-retx/message 4.</w:t>
      </w:r>
    </w:p>
    <w:p w14:paraId="35F031BA" w14:textId="77777777" w:rsidR="005826F9" w:rsidRDefault="005826F9">
      <w:pPr>
        <w:pStyle w:val="TOC1"/>
        <w:rPr>
          <w:rFonts w:asciiTheme="minorHAnsi" w:eastAsiaTheme="minorEastAsia" w:hAnsiTheme="minorHAnsi" w:cstheme="minorBidi"/>
          <w:b w:val="0"/>
          <w:sz w:val="22"/>
          <w:lang w:eastAsia="en-US"/>
        </w:rPr>
      </w:pPr>
      <w:r>
        <w:t>Proposal 17</w:t>
      </w:r>
      <w:r>
        <w:rPr>
          <w:rFonts w:asciiTheme="minorHAnsi" w:eastAsiaTheme="minorEastAsia" w:hAnsiTheme="minorHAnsi" w:cstheme="minorBidi"/>
          <w:b w:val="0"/>
          <w:sz w:val="22"/>
          <w:lang w:eastAsia="en-US"/>
        </w:rPr>
        <w:tab/>
      </w:r>
      <w:r>
        <w:t>If no SSBs are detected satisfying the threshold, the UE continues SSB detection during a time duration equal to the SSB period.</w:t>
      </w:r>
    </w:p>
    <w:p w14:paraId="5AB077A6" w14:textId="77777777" w:rsidR="005826F9" w:rsidRDefault="005826F9">
      <w:pPr>
        <w:pStyle w:val="TOC1"/>
        <w:rPr>
          <w:rFonts w:asciiTheme="minorHAnsi" w:eastAsiaTheme="minorEastAsia" w:hAnsiTheme="minorHAnsi" w:cstheme="minorBidi"/>
          <w:b w:val="0"/>
          <w:sz w:val="22"/>
          <w:lang w:eastAsia="en-US"/>
        </w:rPr>
      </w:pPr>
      <w:r>
        <w:t>Proposal 18</w:t>
      </w:r>
      <w:r>
        <w:rPr>
          <w:rFonts w:asciiTheme="minorHAnsi" w:eastAsiaTheme="minorEastAsia" w:hAnsiTheme="minorHAnsi" w:cstheme="minorBidi"/>
          <w:b w:val="0"/>
          <w:sz w:val="22"/>
          <w:lang w:eastAsia="en-US"/>
        </w:rPr>
        <w:tab/>
      </w:r>
      <w:r>
        <w:t>It is up to UE implementation to determine whether to continue ramping on the same SSB (and the same set of preambles) or to change the SSB.</w:t>
      </w:r>
    </w:p>
    <w:p w14:paraId="3EEAF54B" w14:textId="77777777" w:rsidR="005826F9" w:rsidRDefault="005826F9">
      <w:pPr>
        <w:pStyle w:val="TOC1"/>
        <w:rPr>
          <w:rFonts w:asciiTheme="minorHAnsi" w:eastAsiaTheme="minorEastAsia" w:hAnsiTheme="minorHAnsi" w:cstheme="minorBidi"/>
          <w:b w:val="0"/>
          <w:sz w:val="22"/>
          <w:lang w:eastAsia="en-US"/>
        </w:rPr>
      </w:pPr>
      <w:r>
        <w:t>Proposal 19</w:t>
      </w:r>
      <w:r>
        <w:rPr>
          <w:rFonts w:asciiTheme="minorHAnsi" w:eastAsiaTheme="minorEastAsia" w:hAnsiTheme="minorHAnsi" w:cstheme="minorBidi"/>
          <w:b w:val="0"/>
          <w:sz w:val="22"/>
          <w:lang w:eastAsia="en-US"/>
        </w:rPr>
        <w:tab/>
      </w:r>
      <w:r>
        <w:t>A UE with beam correspondence should use same corresponding beam in UL as in DL.</w:t>
      </w:r>
    </w:p>
    <w:p w14:paraId="56D11DDB" w14:textId="77777777" w:rsidR="005826F9" w:rsidRDefault="005826F9">
      <w:pPr>
        <w:pStyle w:val="TOC1"/>
        <w:rPr>
          <w:rFonts w:asciiTheme="minorHAnsi" w:eastAsiaTheme="minorEastAsia" w:hAnsiTheme="minorHAnsi" w:cstheme="minorBidi"/>
          <w:b w:val="0"/>
          <w:sz w:val="22"/>
          <w:lang w:eastAsia="en-US"/>
        </w:rPr>
      </w:pPr>
      <w:r>
        <w:t>Proposal 20</w:t>
      </w:r>
      <w:r>
        <w:rPr>
          <w:rFonts w:asciiTheme="minorHAnsi" w:eastAsiaTheme="minorEastAsia" w:hAnsiTheme="minorHAnsi" w:cstheme="minorBidi"/>
          <w:b w:val="0"/>
          <w:sz w:val="22"/>
          <w:lang w:eastAsia="en-US"/>
        </w:rPr>
        <w:tab/>
      </w:r>
      <w:r>
        <w:t>In case of a failed random access cycle, a random back-off period must pass before the UE may attempt another random access cycle.</w:t>
      </w:r>
    </w:p>
    <w:p w14:paraId="2F732BB5" w14:textId="77777777" w:rsidR="005826F9" w:rsidRDefault="005826F9">
      <w:pPr>
        <w:pStyle w:val="TOC1"/>
        <w:rPr>
          <w:rFonts w:asciiTheme="minorHAnsi" w:eastAsiaTheme="minorEastAsia" w:hAnsiTheme="minorHAnsi" w:cstheme="minorBidi"/>
          <w:b w:val="0"/>
          <w:sz w:val="22"/>
          <w:lang w:eastAsia="en-US"/>
        </w:rPr>
      </w:pPr>
      <w:r>
        <w:t>Proposal 21</w:t>
      </w:r>
      <w:r>
        <w:rPr>
          <w:rFonts w:asciiTheme="minorHAnsi" w:eastAsiaTheme="minorEastAsia" w:hAnsiTheme="minorHAnsi" w:cstheme="minorBidi"/>
          <w:b w:val="0"/>
          <w:sz w:val="22"/>
          <w:lang w:eastAsia="en-US"/>
        </w:rPr>
        <w:tab/>
      </w:r>
      <w:r>
        <w:t xml:space="preserve">In case of a failed random access cycle, the </w:t>
      </w:r>
      <m:oMath>
        <m:r>
          <m:rPr>
            <m:nor/>
          </m:rPr>
          <w:rPr>
            <w:rFonts w:ascii="Cambria Math" w:hAnsi="Cambria Math"/>
          </w:rPr>
          <m:t>PREAMBLE_TRANSMISSION_COUNTER</m:t>
        </m:r>
      </m:oMath>
      <w:r>
        <w:t xml:space="preserve"> is reset.</w:t>
      </w:r>
    </w:p>
    <w:p w14:paraId="70608DBA" w14:textId="77777777" w:rsidR="005826F9" w:rsidRDefault="005826F9">
      <w:pPr>
        <w:pStyle w:val="TOC1"/>
        <w:rPr>
          <w:rFonts w:asciiTheme="minorHAnsi" w:eastAsiaTheme="minorEastAsia" w:hAnsiTheme="minorHAnsi" w:cstheme="minorBidi"/>
          <w:b w:val="0"/>
          <w:sz w:val="22"/>
          <w:lang w:eastAsia="en-US"/>
        </w:rPr>
      </w:pPr>
      <w:r>
        <w:t>Proposal 22</w:t>
      </w:r>
      <w:r>
        <w:rPr>
          <w:rFonts w:asciiTheme="minorHAnsi" w:eastAsiaTheme="minorEastAsia" w:hAnsiTheme="minorHAnsi" w:cstheme="minorBidi"/>
          <w:b w:val="0"/>
          <w:sz w:val="22"/>
          <w:lang w:eastAsia="en-US"/>
        </w:rPr>
        <w:tab/>
      </w:r>
      <w:r w:rsidRPr="007C7788">
        <w:rPr>
          <w:lang w:val="en-GB" w:eastAsia="en-GB"/>
        </w:rPr>
        <w:t xml:space="preserve">The </w:t>
      </w:r>
      <m:oMath>
        <m:r>
          <m:rPr>
            <m:sty m:val="b"/>
          </m:rPr>
          <w:rPr>
            <w:rFonts w:ascii="Cambria Math" w:hAnsi="Cambria Math"/>
            <w:lang w:val="en-GB" w:eastAsia="en-GB"/>
          </w:rPr>
          <m:t>PREAMBLE_RECEIVED_TARGET_POWER</m:t>
        </m:r>
      </m:oMath>
      <w:r w:rsidRPr="007C7788">
        <w:rPr>
          <w:lang w:val="en-GB" w:eastAsia="en-GB"/>
        </w:rPr>
        <w:t xml:space="preserve"> is incremented according to </w:t>
      </w:r>
      <m:oMath>
        <m:r>
          <m:rPr>
            <m:sty m:val="b"/>
          </m:rPr>
          <w:rPr>
            <w:rFonts w:ascii="Cambria Math" w:hAnsi="Cambria Math"/>
          </w:rPr>
          <m:t xml:space="preserve"> </m:t>
        </m:r>
        <m:r>
          <m:rPr>
            <m:nor/>
          </m:rPr>
          <w:rPr>
            <w:lang w:val="en-GB" w:eastAsia="en-GB"/>
          </w:rPr>
          <m:t>PREAMBLE_RECEIVED_TARGET_POWER</m:t>
        </m:r>
        <m:r>
          <m:rPr>
            <m:sty m:val="b"/>
          </m:rPr>
          <w:rPr>
            <w:rFonts w:ascii="Cambria Math" w:hAnsi="Cambria Math"/>
            <w:lang w:val="en-GB" w:eastAsia="en-GB"/>
          </w:rPr>
          <m:t xml:space="preserve">= </m:t>
        </m:r>
        <m:r>
          <m:rPr>
            <m:nor/>
          </m:rPr>
          <w:rPr>
            <w:i/>
            <w:lang w:val="en-GB" w:eastAsia="ko-KR"/>
          </w:rPr>
          <m:t>preambleInitialReceivedTargetPower</m:t>
        </m:r>
        <m:r>
          <m:rPr>
            <m:sty m:val="b"/>
          </m:rPr>
          <w:rPr>
            <w:rFonts w:ascii="Cambria Math" w:hAnsi="Cambria Math"/>
            <w:lang w:val="en-GB" w:eastAsia="ko-KR"/>
          </w:rPr>
          <m:t>+</m:t>
        </m:r>
        <m:r>
          <m:rPr>
            <m:nor/>
          </m:rPr>
          <w:rPr>
            <w:lang w:val="en-GB" w:eastAsia="ko-KR"/>
          </w:rPr>
          <m:t>DELTA_PREAMBLE</m:t>
        </m:r>
        <m:r>
          <m:rPr>
            <m:sty m:val="b"/>
          </m:rPr>
          <w:rPr>
            <w:rFonts w:ascii="Cambria Math" w:hAnsi="Cambria Math"/>
            <w:lang w:val="en-GB" w:eastAsia="ko-KR"/>
          </w:rPr>
          <m:t>+</m:t>
        </m:r>
        <m:r>
          <m:rPr>
            <m:nor/>
          </m:rPr>
          <w:rPr>
            <w:lang w:val="en-GB" w:eastAsia="ko-KR"/>
          </w:rPr>
          <m:t>PREAMBLE_POWER_RAMPING_COUNTER</m:t>
        </m:r>
        <m:r>
          <m:rPr>
            <m:sty m:val="b"/>
          </m:rPr>
          <w:rPr>
            <w:rFonts w:ascii="Cambria Math" w:hAnsi="Cambria Math"/>
            <w:lang w:val="en-GB" w:eastAsia="ko-KR"/>
          </w:rPr>
          <m:t xml:space="preserve">-1* </m:t>
        </m:r>
        <m:r>
          <m:rPr>
            <m:nor/>
          </m:rPr>
          <w:rPr>
            <w:i/>
            <w:lang w:val="en-GB" w:eastAsia="ko-KR"/>
          </w:rPr>
          <m:t>powerRampingStep</m:t>
        </m:r>
      </m:oMath>
    </w:p>
    <w:p w14:paraId="432A03A5" w14:textId="77777777" w:rsidR="005826F9" w:rsidRDefault="005826F9">
      <w:pPr>
        <w:pStyle w:val="TOC1"/>
        <w:rPr>
          <w:rFonts w:asciiTheme="minorHAnsi" w:eastAsiaTheme="minorEastAsia" w:hAnsiTheme="minorHAnsi" w:cstheme="minorBidi"/>
          <w:b w:val="0"/>
          <w:sz w:val="22"/>
          <w:lang w:eastAsia="en-US"/>
        </w:rPr>
      </w:pPr>
      <w:r>
        <w:t>Proposal 23</w:t>
      </w:r>
      <w:r>
        <w:rPr>
          <w:rFonts w:asciiTheme="minorHAnsi" w:eastAsiaTheme="minorEastAsia" w:hAnsiTheme="minorHAnsi" w:cstheme="minorBidi"/>
          <w:b w:val="0"/>
          <w:sz w:val="22"/>
          <w:lang w:eastAsia="en-US"/>
        </w:rPr>
        <w:tab/>
      </w:r>
      <w:r>
        <w:t>For each SSB (and the associated set of preambles), the UE should base the PRACH preamble TX power on the path loss derived from the RSRP estimate associated with that SSB.</w:t>
      </w:r>
    </w:p>
    <w:p w14:paraId="3DDA9A26" w14:textId="77777777" w:rsidR="005826F9" w:rsidRDefault="005826F9">
      <w:pPr>
        <w:pStyle w:val="TOC1"/>
        <w:rPr>
          <w:rFonts w:asciiTheme="minorHAnsi" w:eastAsiaTheme="minorEastAsia" w:hAnsiTheme="minorHAnsi" w:cstheme="minorBidi"/>
          <w:b w:val="0"/>
          <w:sz w:val="22"/>
          <w:lang w:eastAsia="en-US"/>
        </w:rPr>
      </w:pPr>
      <w:r>
        <w:t>Proposal 24</w:t>
      </w:r>
      <w:r>
        <w:rPr>
          <w:rFonts w:asciiTheme="minorHAnsi" w:eastAsiaTheme="minorEastAsia" w:hAnsiTheme="minorHAnsi" w:cstheme="minorBidi"/>
          <w:b w:val="0"/>
          <w:sz w:val="22"/>
          <w:lang w:eastAsia="en-US"/>
        </w:rPr>
        <w:tab/>
      </w:r>
      <w:r>
        <w:t xml:space="preserve">A UE shall assume the beam processing gain resulting from beam correspondence using the active TX antennas when determining </w:t>
      </w:r>
      <m:oMath>
        <m:r>
          <m:rPr>
            <m:sty m:val="b"/>
          </m:rPr>
          <w:rPr>
            <w:rFonts w:ascii="Cambria Math" w:eastAsia="MS Mincho" w:hAnsi="Cambria Math" w:cs="Cambria Math"/>
            <w:lang w:val="en-GB" w:eastAsia="en-GB"/>
          </w:rPr>
          <m:t>P</m:t>
        </m:r>
        <m:r>
          <m:rPr>
            <m:sty m:val="b"/>
          </m:rPr>
          <w:rPr>
            <w:rFonts w:ascii="Cambria Math" w:eastAsia="MS Mincho" w:hAnsi="Cambria Math"/>
            <w:lang w:val="en-GB" w:eastAsia="en-GB"/>
          </w:rPr>
          <m:t>Lc</m:t>
        </m:r>
      </m:oMath>
      <w:r>
        <w:t>.</w:t>
      </w:r>
    </w:p>
    <w:p w14:paraId="0658690B" w14:textId="77777777" w:rsidR="005826F9" w:rsidRDefault="005826F9">
      <w:pPr>
        <w:pStyle w:val="TOC1"/>
        <w:rPr>
          <w:rFonts w:asciiTheme="minorHAnsi" w:eastAsiaTheme="minorEastAsia" w:hAnsiTheme="minorHAnsi" w:cstheme="minorBidi"/>
          <w:b w:val="0"/>
          <w:sz w:val="22"/>
          <w:lang w:eastAsia="en-US"/>
        </w:rPr>
      </w:pPr>
      <w:r>
        <w:t>Proposal 25</w:t>
      </w:r>
      <w:r>
        <w:rPr>
          <w:rFonts w:asciiTheme="minorHAnsi" w:eastAsiaTheme="minorEastAsia" w:hAnsiTheme="minorHAnsi" w:cstheme="minorBidi"/>
          <w:b w:val="0"/>
          <w:sz w:val="22"/>
          <w:lang w:eastAsia="en-US"/>
        </w:rPr>
        <w:tab/>
      </w:r>
      <w:r w:rsidRPr="007C7788">
        <w:rPr>
          <w:lang w:val="en-GB"/>
        </w:rPr>
        <w:t>The UE shall adjust its power setting for Msg. 3 with respect to the Msg. 2 UCI.</w:t>
      </w:r>
    </w:p>
    <w:p w14:paraId="08C2782E" w14:textId="77777777" w:rsidR="005826F9" w:rsidRDefault="005826F9">
      <w:pPr>
        <w:pStyle w:val="TOC1"/>
        <w:rPr>
          <w:rFonts w:asciiTheme="minorHAnsi" w:eastAsiaTheme="minorEastAsia" w:hAnsiTheme="minorHAnsi" w:cstheme="minorBidi"/>
          <w:b w:val="0"/>
          <w:sz w:val="22"/>
          <w:lang w:eastAsia="en-US"/>
        </w:rPr>
      </w:pPr>
      <w:r>
        <w:t>Proposal 26</w:t>
      </w:r>
      <w:r>
        <w:rPr>
          <w:rFonts w:asciiTheme="minorHAnsi" w:eastAsiaTheme="minorEastAsia" w:hAnsiTheme="minorHAnsi" w:cstheme="minorBidi"/>
          <w:b w:val="0"/>
          <w:sz w:val="22"/>
          <w:lang w:eastAsia="en-US"/>
        </w:rPr>
        <w:tab/>
      </w:r>
      <w:r w:rsidRPr="007C7788">
        <w:rPr>
          <w:lang w:val="en-GB"/>
        </w:rPr>
        <w:t>The UE shall use the same antenna configuration in Message 3 as in Message 1.</w:t>
      </w:r>
    </w:p>
    <w:p w14:paraId="2789447E" w14:textId="77777777" w:rsidR="005826F9" w:rsidRDefault="005826F9">
      <w:pPr>
        <w:pStyle w:val="TOC1"/>
        <w:rPr>
          <w:rFonts w:asciiTheme="minorHAnsi" w:eastAsiaTheme="minorEastAsia" w:hAnsiTheme="minorHAnsi" w:cstheme="minorBidi"/>
          <w:b w:val="0"/>
          <w:sz w:val="22"/>
          <w:lang w:eastAsia="en-US"/>
        </w:rPr>
      </w:pPr>
      <w:r>
        <w:t>Proposal 27</w:t>
      </w:r>
      <w:r>
        <w:rPr>
          <w:rFonts w:asciiTheme="minorHAnsi" w:eastAsiaTheme="minorEastAsia" w:hAnsiTheme="minorHAnsi" w:cstheme="minorBidi"/>
          <w:b w:val="0"/>
          <w:sz w:val="22"/>
          <w:lang w:eastAsia="en-US"/>
        </w:rPr>
        <w:tab/>
      </w:r>
      <w:r w:rsidRPr="007C7788">
        <w:rPr>
          <w:lang w:val="en-GB"/>
        </w:rPr>
        <w:t>If a UE is allowed to change beams between Msg. 1 and Msg. 3, any change in processing gain arising from such beam change must be included in the power control formula.</w:t>
      </w:r>
    </w:p>
    <w:p w14:paraId="3FA284B5" w14:textId="1F20EEC4" w:rsidR="005826F9" w:rsidRDefault="005826F9" w:rsidP="005826F9">
      <w:pPr>
        <w:pStyle w:val="TOC1"/>
        <w:rPr>
          <w:rFonts w:cs="Arial"/>
          <w:b w:val="0"/>
        </w:rPr>
      </w:pPr>
      <w:r w:rsidRPr="0040599A">
        <w:rPr>
          <w:b w:val="0"/>
          <w:bCs/>
          <w:highlight w:val="yellow"/>
        </w:rPr>
        <w:fldChar w:fldCharType="end"/>
      </w:r>
    </w:p>
    <w:bookmarkEnd w:id="2114"/>
    <w:p w14:paraId="091801D1" w14:textId="4BA1A516" w:rsidR="00926451" w:rsidRDefault="00926451" w:rsidP="005826F9">
      <w:pPr>
        <w:pStyle w:val="TOC1"/>
        <w:ind w:left="0" w:firstLine="0"/>
        <w:rPr>
          <w:b w:val="0"/>
        </w:rPr>
      </w:pPr>
    </w:p>
    <w:p w14:paraId="3CA25FCB" w14:textId="77777777" w:rsidR="00F507D1" w:rsidRPr="007564FE" w:rsidRDefault="00F507D1" w:rsidP="00CE0424">
      <w:pPr>
        <w:pStyle w:val="Heading1"/>
      </w:pPr>
      <w:bookmarkStart w:id="2116" w:name="_In-sequence_SDU_delivery"/>
      <w:bookmarkEnd w:id="2116"/>
      <w:r w:rsidRPr="007564FE">
        <w:t>References</w:t>
      </w:r>
    </w:p>
    <w:p w14:paraId="30026813" w14:textId="08D12D69" w:rsidR="00133D8A" w:rsidRPr="00E05E48" w:rsidRDefault="00133D8A" w:rsidP="00401BC0">
      <w:pPr>
        <w:pStyle w:val="Reference"/>
      </w:pPr>
      <w:bookmarkStart w:id="2117" w:name="_Ref496779248"/>
      <w:bookmarkStart w:id="2118" w:name="_Ref494281479"/>
      <w:bookmarkStart w:id="2119" w:name="_Ref489866894"/>
      <w:bookmarkStart w:id="2120" w:name="_Ref490209695"/>
      <w:bookmarkStart w:id="2121" w:name="_Ref465931227"/>
      <w:bookmarkStart w:id="2122" w:name="_Ref480543749"/>
      <w:bookmarkStart w:id="2123" w:name="_Ref489863722"/>
      <w:bookmarkStart w:id="2124" w:name="_Ref458515583"/>
      <w:bookmarkStart w:id="2125" w:name="_Ref174151459"/>
      <w:bookmarkStart w:id="2126" w:name="_Ref189809556"/>
      <w:bookmarkStart w:id="2127" w:name="_Ref458165837"/>
      <w:bookmarkStart w:id="2128" w:name="_Hlk492655507"/>
      <w:r w:rsidRPr="00D209CD">
        <w:rPr>
          <w:lang w:val="en-GB"/>
        </w:rPr>
        <w:t>R1-</w:t>
      </w:r>
      <w:r w:rsidR="00401BC0" w:rsidRPr="00D209CD">
        <w:rPr>
          <w:lang w:val="en-GB"/>
        </w:rPr>
        <w:t>1720944</w:t>
      </w:r>
      <w:r w:rsidR="00EF6520" w:rsidRPr="00D209CD">
        <w:rPr>
          <w:lang w:val="en-GB"/>
        </w:rPr>
        <w:t xml:space="preserve"> </w:t>
      </w:r>
      <w:r w:rsidRPr="00D209CD">
        <w:rPr>
          <w:lang w:val="en-GB"/>
        </w:rPr>
        <w:t>“</w:t>
      </w:r>
      <w:r w:rsidR="00401BC0" w:rsidRPr="00D209CD">
        <w:rPr>
          <w:lang w:val="en-GB"/>
        </w:rPr>
        <w:t>Synchronization</w:t>
      </w:r>
      <w:r w:rsidR="00401BC0" w:rsidRPr="00401BC0">
        <w:rPr>
          <w:lang w:val="en-GB"/>
        </w:rPr>
        <w:t xml:space="preserve"> using non-cell-defining signals</w:t>
      </w:r>
      <w:r>
        <w:rPr>
          <w:lang w:val="en-GB"/>
        </w:rPr>
        <w:t xml:space="preserve">”, Ericsson, </w:t>
      </w:r>
      <w:r w:rsidR="00EF6520" w:rsidRPr="00E05E48">
        <w:t>GPP TSG RAN WG1 Meeting #91, Reno, Nevada, US, 27th – 1st December, 2017</w:t>
      </w:r>
    </w:p>
    <w:p w14:paraId="169BC684" w14:textId="77777777" w:rsidR="00133D8A" w:rsidRPr="00E05E48" w:rsidRDefault="00133D8A">
      <w:pPr>
        <w:pStyle w:val="Reference"/>
      </w:pPr>
      <w:bookmarkStart w:id="2129" w:name="_Ref497815217"/>
      <w:r w:rsidRPr="00E05E48">
        <w:t>R2-1708193, “MAC RAR PDU Design”, Ericsson, 3GPP TSG RAN WG2 Meeting #99, Berlin, Germany, 21st – 25th August 2017</w:t>
      </w:r>
      <w:bookmarkEnd w:id="2129"/>
    </w:p>
    <w:p w14:paraId="0DE73F02" w14:textId="706870AD" w:rsidR="00A5421E" w:rsidRPr="00401BC0" w:rsidRDefault="00A662F6">
      <w:pPr>
        <w:pStyle w:val="Reference"/>
      </w:pPr>
      <w:bookmarkStart w:id="2130" w:name="_Ref496779325"/>
      <w:bookmarkEnd w:id="2117"/>
      <w:r w:rsidRPr="00E05E48">
        <w:t xml:space="preserve">R1-1719197, “Summary of Remaining Details on RACH Procedure”, Qualcomm, TSG RAN WG1 </w:t>
      </w:r>
      <w:r w:rsidRPr="00401BC0">
        <w:t>Meeting #90bis, Prague, Czech Republic, October 9th –13th October, 2017</w:t>
      </w:r>
      <w:bookmarkEnd w:id="2130"/>
      <w:r w:rsidRPr="00401BC0">
        <w:t xml:space="preserve">  </w:t>
      </w:r>
    </w:p>
    <w:p w14:paraId="078316FB" w14:textId="6A4FBF79" w:rsidR="00A5421E" w:rsidRPr="00401BC0" w:rsidRDefault="00401BC0" w:rsidP="00EB1029">
      <w:pPr>
        <w:pStyle w:val="Reference"/>
      </w:pPr>
      <w:bookmarkStart w:id="2131" w:name="_Ref497816062"/>
      <w:r w:rsidRPr="00401BC0">
        <w:t>R1-1720947</w:t>
      </w:r>
      <w:r w:rsidR="00A5421E" w:rsidRPr="00401BC0">
        <w:t>, “</w:t>
      </w:r>
      <w:r w:rsidR="00EB1029" w:rsidRPr="00401BC0">
        <w:t>Two different TA sizes for RAR and saving of a byte</w:t>
      </w:r>
      <w:r w:rsidR="00A5421E" w:rsidRPr="00401BC0">
        <w:t>”, Ericsson, TSG RAN WG1 Meeting #9</w:t>
      </w:r>
      <w:r w:rsidR="000577A2" w:rsidRPr="00401BC0">
        <w:t>1</w:t>
      </w:r>
      <w:bookmarkEnd w:id="2131"/>
      <w:r w:rsidR="005C3D00" w:rsidRPr="00401BC0">
        <w:t>, Reno, Nevada, US, 27th – 1st December 2017</w:t>
      </w:r>
      <w:r w:rsidR="00A5421E" w:rsidRPr="00401BC0">
        <w:t xml:space="preserve">  </w:t>
      </w:r>
    </w:p>
    <w:p w14:paraId="6970E952" w14:textId="2CCC9E8A" w:rsidR="004E5278" w:rsidRPr="00401BC0" w:rsidRDefault="004E5278">
      <w:pPr>
        <w:pStyle w:val="Reference"/>
      </w:pPr>
      <w:bookmarkStart w:id="2132" w:name="_Ref497758832"/>
      <w:r w:rsidRPr="00401BC0">
        <w:t>R1-17</w:t>
      </w:r>
      <w:r w:rsidR="00401BC0" w:rsidRPr="00401BC0">
        <w:t>20949</w:t>
      </w:r>
      <w:r w:rsidRPr="00401BC0">
        <w:t>, “Multiple Preamble Transmissions”, Ericsson, TSG RAN WG1 Meeting #9</w:t>
      </w:r>
      <w:r w:rsidR="00A5421E" w:rsidRPr="00401BC0">
        <w:t>1</w:t>
      </w:r>
      <w:r w:rsidR="005C3D00" w:rsidRPr="00401BC0">
        <w:t>, Reno, Nevada, US, 27th – 1st December 2017</w:t>
      </w:r>
      <w:r w:rsidRPr="00401BC0">
        <w:t xml:space="preserve"> </w:t>
      </w:r>
      <w:bookmarkEnd w:id="2118"/>
      <w:bookmarkEnd w:id="2132"/>
      <w:r w:rsidRPr="00401BC0">
        <w:t xml:space="preserve">  </w:t>
      </w:r>
    </w:p>
    <w:p w14:paraId="6FF49436" w14:textId="67E5A990" w:rsidR="00770471" w:rsidRPr="00E05E48" w:rsidRDefault="00770471">
      <w:pPr>
        <w:pStyle w:val="Reference"/>
      </w:pPr>
      <w:bookmarkStart w:id="2133" w:name="_Ref497914602"/>
      <w:r w:rsidRPr="00401BC0">
        <w:t>R1-17</w:t>
      </w:r>
      <w:r w:rsidR="00401BC0" w:rsidRPr="00401BC0">
        <w:t>20940</w:t>
      </w:r>
      <w:r w:rsidRPr="00401BC0">
        <w:t>, “</w:t>
      </w:r>
      <w:r w:rsidR="006541C5" w:rsidRPr="00E05E48">
        <w:t xml:space="preserve">Remaining details on </w:t>
      </w:r>
      <w:r w:rsidR="00BD7955" w:rsidRPr="00E05E48">
        <w:t>PRACH</w:t>
      </w:r>
      <w:r w:rsidR="006541C5" w:rsidRPr="00E05E48">
        <w:t xml:space="preserve"> formats and configurations</w:t>
      </w:r>
      <w:r w:rsidRPr="00E05E48">
        <w:t xml:space="preserve">”, Ericsson, 3GPP TSG RAN WG1 Meeting </w:t>
      </w:r>
      <w:r w:rsidR="006541C5" w:rsidRPr="00E05E48">
        <w:t>#91, Reno, Nevada, US, 27th – 1st December</w:t>
      </w:r>
      <w:r w:rsidR="00EF6520" w:rsidRPr="00E05E48">
        <w:t>,</w:t>
      </w:r>
      <w:r w:rsidR="006541C5" w:rsidRPr="00E05E48">
        <w:t xml:space="preserve"> 2017</w:t>
      </w:r>
      <w:bookmarkEnd w:id="2119"/>
      <w:bookmarkEnd w:id="2120"/>
      <w:bookmarkEnd w:id="2133"/>
    </w:p>
    <w:p w14:paraId="2780F884" w14:textId="4A98FB5E" w:rsidR="008A60BE" w:rsidRPr="00E05E48" w:rsidRDefault="008A60BE" w:rsidP="001C1BE4">
      <w:pPr>
        <w:pStyle w:val="Reference"/>
      </w:pPr>
      <w:bookmarkStart w:id="2134" w:name="_Ref497569527"/>
      <w:bookmarkEnd w:id="2121"/>
      <w:bookmarkEnd w:id="2122"/>
      <w:bookmarkEnd w:id="2123"/>
      <w:bookmarkEnd w:id="2124"/>
      <w:bookmarkEnd w:id="2125"/>
      <w:bookmarkEnd w:id="2126"/>
      <w:bookmarkEnd w:id="2127"/>
      <w:bookmarkEnd w:id="2128"/>
      <w:r w:rsidRPr="001C1BE4">
        <w:t>R1-17</w:t>
      </w:r>
      <w:r w:rsidR="001C1BE4" w:rsidRPr="001C1BE4">
        <w:t>20948</w:t>
      </w:r>
      <w:r w:rsidRPr="001C1BE4">
        <w:t>, “</w:t>
      </w:r>
      <w:r w:rsidR="001C1BE4" w:rsidRPr="001C1BE4">
        <w:t>Analysis of CP latency on non-slot based scheduling of PDCCH for RAR</w:t>
      </w:r>
      <w:r w:rsidRPr="00E05E48">
        <w:t>”, Ericsson, 3GPP TSG RAN WG1 Meeting #91, Reno, Nevada, USA, 27th November – 1st December 2017</w:t>
      </w:r>
      <w:bookmarkEnd w:id="2134"/>
    </w:p>
    <w:p w14:paraId="3F4E3ECB" w14:textId="77777777" w:rsidR="00770471" w:rsidRPr="00E05E48" w:rsidRDefault="00770471" w:rsidP="00595C0F">
      <w:pPr>
        <w:pStyle w:val="Reference"/>
        <w:rPr>
          <w:noProof/>
          <w:lang w:eastAsia="ko-KR"/>
        </w:rPr>
      </w:pPr>
      <w:bookmarkStart w:id="2135" w:name="_Ref485126994"/>
      <w:r w:rsidRPr="00E05E48">
        <w:rPr>
          <w:rFonts w:cs="Arial"/>
        </w:rPr>
        <w:t xml:space="preserve">3GPP TS 36.213. </w:t>
      </w:r>
      <w:r w:rsidRPr="00E05E48">
        <w:rPr>
          <w:i/>
          <w:noProof/>
          <w:lang w:eastAsia="ko-KR"/>
        </w:rPr>
        <w:t>Evolved Universal Terrestrial Radio Access (E-UTRA); Medium Access Control (MAC) protocol specification (Release 12)</w:t>
      </w:r>
      <w:r w:rsidRPr="00E05E48">
        <w:rPr>
          <w:noProof/>
          <w:lang w:eastAsia="ko-KR"/>
        </w:rPr>
        <w:t>, March, 2016.</w:t>
      </w:r>
      <w:bookmarkEnd w:id="2135"/>
    </w:p>
    <w:p w14:paraId="37CBD660" w14:textId="77777777" w:rsidR="00770471" w:rsidRPr="00E05E48" w:rsidRDefault="00770471" w:rsidP="00595C0F">
      <w:pPr>
        <w:pStyle w:val="Reference"/>
        <w:rPr>
          <w:noProof/>
          <w:lang w:eastAsia="ko-KR"/>
        </w:rPr>
      </w:pPr>
      <w:bookmarkStart w:id="2136" w:name="_Ref485126996"/>
      <w:r w:rsidRPr="00E05E48">
        <w:rPr>
          <w:rFonts w:cs="Arial"/>
        </w:rPr>
        <w:t xml:space="preserve">3GPP TS 36.321. </w:t>
      </w:r>
      <w:r w:rsidRPr="00E05E48">
        <w:rPr>
          <w:i/>
          <w:noProof/>
          <w:lang w:eastAsia="ko-KR"/>
        </w:rPr>
        <w:t xml:space="preserve">Evolved Universal Terrestrial Radio Access (E-UTRA); </w:t>
      </w:r>
      <w:r w:rsidRPr="004A6822">
        <w:rPr>
          <w:rFonts w:eastAsia="MS Mincho"/>
          <w:i/>
          <w:lang w:val="en-GB" w:eastAsia="en-GB"/>
        </w:rPr>
        <w:t>Physical layer procedures</w:t>
      </w:r>
      <w:r w:rsidRPr="00E05E48">
        <w:rPr>
          <w:i/>
          <w:noProof/>
          <w:lang w:eastAsia="ko-KR"/>
        </w:rPr>
        <w:t xml:space="preserve"> (Release 12)</w:t>
      </w:r>
      <w:r w:rsidRPr="00E05E48">
        <w:rPr>
          <w:noProof/>
          <w:lang w:eastAsia="ko-KR"/>
        </w:rPr>
        <w:t>, September, 2016.</w:t>
      </w:r>
      <w:bookmarkEnd w:id="2136"/>
    </w:p>
    <w:p w14:paraId="21EBF88B" w14:textId="3BF39D73" w:rsidR="00770471" w:rsidRPr="00E05E48" w:rsidRDefault="00770471" w:rsidP="00595C0F">
      <w:pPr>
        <w:pStyle w:val="Reference"/>
        <w:rPr>
          <w:noProof/>
          <w:lang w:eastAsia="ko-KR"/>
        </w:rPr>
      </w:pPr>
      <w:bookmarkStart w:id="2137" w:name="_Ref485222494"/>
      <w:r w:rsidRPr="00E05E48">
        <w:rPr>
          <w:noProof/>
          <w:lang w:eastAsia="ko-KR"/>
        </w:rPr>
        <w:t>R1-1711383, “</w:t>
      </w:r>
      <w:r w:rsidRPr="00E05E48">
        <w:rPr>
          <w:i/>
        </w:rPr>
        <w:t>4-step random access procedure</w:t>
      </w:r>
      <w:r w:rsidRPr="00E05E48">
        <w:t>”, Ericsson, 3GPP TSG-RAN WG1 NR AH #2, Qingdao, P.R. China, 26</w:t>
      </w:r>
      <w:r w:rsidRPr="00E05E48">
        <w:rPr>
          <w:vertAlign w:val="superscript"/>
        </w:rPr>
        <w:t>th</w:t>
      </w:r>
      <w:r w:rsidRPr="00E05E48">
        <w:t xml:space="preserve"> – 30</w:t>
      </w:r>
      <w:r w:rsidRPr="00E05E48">
        <w:rPr>
          <w:vertAlign w:val="superscript"/>
        </w:rPr>
        <w:t>th</w:t>
      </w:r>
      <w:r w:rsidRPr="00E05E48">
        <w:t xml:space="preserve"> June 2017</w:t>
      </w:r>
      <w:bookmarkEnd w:id="2137"/>
    </w:p>
    <w:p w14:paraId="3AA63BAA" w14:textId="1D4AE368" w:rsidR="00E4324A" w:rsidRDefault="002129D0" w:rsidP="000B45D0">
      <w:pPr>
        <w:pStyle w:val="Heading1"/>
      </w:pPr>
      <w:bookmarkStart w:id="2138" w:name="_Ref498082092"/>
      <w:r>
        <w:t xml:space="preserve">Appendix A: </w:t>
      </w:r>
      <w:r w:rsidRPr="002129D0">
        <w:t>Uplink-downlink frame timing in LTE and NR</w:t>
      </w:r>
      <w:bookmarkEnd w:id="2138"/>
    </w:p>
    <w:p w14:paraId="64A51D9A" w14:textId="5F3CAC18" w:rsidR="002129D0" w:rsidRPr="00E05E48" w:rsidRDefault="002129D0" w:rsidP="002129D0">
      <w:pPr>
        <w:rPr>
          <w:rFonts w:cs="Arial"/>
          <w:spacing w:val="2"/>
        </w:rPr>
      </w:pPr>
      <w:r w:rsidRPr="00E05E48">
        <w:rPr>
          <w:rFonts w:cs="Arial"/>
          <w:spacing w:val="2"/>
        </w:rPr>
        <w:t xml:space="preserve">In LTE [3GPP TS 36.211], the transmission of the uplink radio frame number </w:t>
      </w:r>
      <w:r w:rsidRPr="002129D0">
        <w:rPr>
          <w:rFonts w:cs="Arial"/>
          <w:spacing w:val="2"/>
          <w:position w:val="-6"/>
        </w:rPr>
        <w:object w:dxaOrig="139" w:dyaOrig="260" w14:anchorId="20D5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27" o:title=""/>
          </v:shape>
          <o:OLEObject Type="Embed" ProgID="Equation.3" ShapeID="_x0000_i1025" DrawAspect="Content" ObjectID="_1572439812" r:id="rId28"/>
        </w:object>
      </w:r>
      <w:r w:rsidRPr="00E05E48">
        <w:rPr>
          <w:rFonts w:cs="Arial"/>
          <w:spacing w:val="2"/>
        </w:rPr>
        <w:t xml:space="preserve"> from the UE shall start </w:t>
      </w:r>
      <w:r w:rsidRPr="002129D0">
        <w:rPr>
          <w:rFonts w:cs="Arial"/>
          <w:spacing w:val="2"/>
          <w:position w:val="-12"/>
        </w:rPr>
        <w:object w:dxaOrig="2020" w:dyaOrig="360" w14:anchorId="4960D565">
          <v:shape id="_x0000_i1026" type="#_x0000_t75" style="width:102pt;height:18.8pt" o:ole="">
            <v:imagedata r:id="rId29" o:title=""/>
          </v:shape>
          <o:OLEObject Type="Embed" ProgID="Equation.3" ShapeID="_x0000_i1026" DrawAspect="Content" ObjectID="_1572439813" r:id="rId30"/>
        </w:object>
      </w:r>
      <w:r w:rsidRPr="00E05E48">
        <w:rPr>
          <w:rFonts w:cs="Arial"/>
          <w:spacing w:val="2"/>
        </w:rPr>
        <w:t xml:space="preserve"> seconds before the start of the corresponding downlink radio frame at the UE as shown in </w:t>
      </w:r>
      <w:r w:rsidRPr="002129D0">
        <w:rPr>
          <w:rFonts w:cs="Arial"/>
          <w:spacing w:val="2"/>
        </w:rPr>
        <w:fldChar w:fldCharType="begin"/>
      </w:r>
      <w:r w:rsidRPr="00E05E48">
        <w:rPr>
          <w:rFonts w:cs="Arial"/>
          <w:spacing w:val="2"/>
        </w:rPr>
        <w:instrText xml:space="preserve"> REF _Ref497913988 \h  \* MERGEFORMAT </w:instrText>
      </w:r>
      <w:r w:rsidRPr="002129D0">
        <w:rPr>
          <w:rFonts w:cs="Arial"/>
          <w:spacing w:val="2"/>
        </w:rPr>
      </w:r>
      <w:r w:rsidRPr="002129D0">
        <w:rPr>
          <w:rFonts w:cs="Arial"/>
          <w:spacing w:val="2"/>
        </w:rPr>
        <w:fldChar w:fldCharType="separate"/>
      </w:r>
      <w:r w:rsidRPr="00E05E48">
        <w:t xml:space="preserve">Figure </w:t>
      </w:r>
      <w:r w:rsidRPr="00E05E48">
        <w:rPr>
          <w:noProof/>
        </w:rPr>
        <w:t>3</w:t>
      </w:r>
      <w:r w:rsidRPr="002129D0">
        <w:rPr>
          <w:rFonts w:cs="Arial"/>
          <w:spacing w:val="2"/>
        </w:rPr>
        <w:fldChar w:fldCharType="end"/>
      </w:r>
      <w:r w:rsidRPr="00E05E48">
        <w:rPr>
          <w:rFonts w:cs="Arial"/>
          <w:spacing w:val="2"/>
        </w:rPr>
        <w:t xml:space="preserve">, where </w:t>
      </w:r>
      <w:r w:rsidRPr="002129D0">
        <w:rPr>
          <w:rFonts w:cs="Arial"/>
          <w:spacing w:val="2"/>
          <w:position w:val="-10"/>
        </w:rPr>
        <w:object w:dxaOrig="1560" w:dyaOrig="340" w14:anchorId="22E76B8B">
          <v:shape id="_x0000_i1027" type="#_x0000_t75" style="width:1in;height:15.05pt" o:ole="">
            <v:imagedata r:id="rId31" o:title=""/>
          </v:shape>
          <o:OLEObject Type="Embed" ProgID="Equation.3" ShapeID="_x0000_i1027" DrawAspect="Content" ObjectID="_1572439814" r:id="rId32"/>
        </w:object>
      </w:r>
      <w:r w:rsidRPr="00E05E48">
        <w:rPr>
          <w:rFonts w:cs="Arial"/>
          <w:spacing w:val="2"/>
        </w:rPr>
        <w:t xml:space="preserve"> if the UE is configured with a SCG and </w:t>
      </w:r>
      <w:r w:rsidRPr="002129D0">
        <w:rPr>
          <w:rFonts w:cs="Arial"/>
          <w:spacing w:val="2"/>
          <w:position w:val="-10"/>
        </w:rPr>
        <w:object w:dxaOrig="1719" w:dyaOrig="340" w14:anchorId="231583E5">
          <v:shape id="_x0000_i1028" type="#_x0000_t75" style="width:86.4pt;height:16.3pt" o:ole="">
            <v:imagedata r:id="rId33" o:title=""/>
          </v:shape>
          <o:OLEObject Type="Embed" ProgID="Equation.3" ShapeID="_x0000_i1028" DrawAspect="Content" ObjectID="_1572439815" r:id="rId34"/>
        </w:object>
      </w:r>
      <w:r w:rsidRPr="00E05E48">
        <w:rPr>
          <w:rFonts w:cs="Arial"/>
          <w:spacing w:val="2"/>
        </w:rPr>
        <w:t xml:space="preserve"> otherwise. For frame structure type 1 </w:t>
      </w:r>
      <w:r w:rsidR="00E316BF" w:rsidRPr="002129D0">
        <w:rPr>
          <w:rFonts w:cs="Arial"/>
          <w:spacing w:val="2"/>
          <w:position w:val="-12"/>
        </w:rPr>
        <w:object w:dxaOrig="1219" w:dyaOrig="360" w14:anchorId="0B71BE36">
          <v:shape id="_x0000_i1029" type="#_x0000_t75" style="width:60.75pt;height:18.8pt" o:ole="">
            <v:imagedata r:id="rId35" o:title=""/>
          </v:shape>
          <o:OLEObject Type="Embed" ProgID="Equation.3" ShapeID="_x0000_i1029" DrawAspect="Content" ObjectID="_1572439816" r:id="rId36"/>
        </w:object>
      </w:r>
      <w:r w:rsidRPr="00E05E48">
        <w:rPr>
          <w:rFonts w:cs="Arial"/>
          <w:spacing w:val="2"/>
        </w:rPr>
        <w:t xml:space="preserve"> and</w:t>
      </w:r>
      <w:r w:rsidRPr="00E05E48" w:rsidDel="0076474D">
        <w:rPr>
          <w:rFonts w:cs="Arial"/>
          <w:spacing w:val="2"/>
        </w:rPr>
        <w:t xml:space="preserve"> </w:t>
      </w:r>
      <w:r w:rsidRPr="00E05E48">
        <w:rPr>
          <w:rFonts w:cs="Arial"/>
          <w:spacing w:val="2"/>
        </w:rPr>
        <w:t xml:space="preserve">for frame structure type 2 </w:t>
      </w:r>
      <w:r w:rsidR="00E316BF" w:rsidRPr="00E82758">
        <w:rPr>
          <w:rFonts w:cs="Arial"/>
          <w:spacing w:val="2"/>
          <w:position w:val="-12"/>
        </w:rPr>
        <w:object w:dxaOrig="1440" w:dyaOrig="360" w14:anchorId="259AE52D">
          <v:shape id="_x0000_i1030" type="#_x0000_t75" style="width:1in;height:18.8pt" o:ole="">
            <v:imagedata r:id="rId37" o:title=""/>
          </v:shape>
          <o:OLEObject Type="Embed" ProgID="Equation.3" ShapeID="_x0000_i1030" DrawAspect="Content" ObjectID="_1572439817" r:id="rId38"/>
        </w:object>
      </w:r>
      <w:r w:rsidRPr="00E05E48">
        <w:rPr>
          <w:rFonts w:cs="Arial"/>
          <w:spacing w:val="2"/>
        </w:rPr>
        <w:t xml:space="preserve"> unless stated otherwise in [4]. Note that not all slots in a radio frame may be transmitted. One example hereof is TDD, where only a subset of the slots in a radio frame is transmitted.</w:t>
      </w:r>
    </w:p>
    <w:p w14:paraId="2D6D77E9" w14:textId="722850E1" w:rsidR="002129D0" w:rsidRPr="002129D0" w:rsidRDefault="002129D0" w:rsidP="002129D0">
      <w:pPr>
        <w:rPr>
          <w:rFonts w:cs="Arial"/>
          <w:spacing w:val="2"/>
        </w:rPr>
      </w:pPr>
      <w:r w:rsidRPr="002129D0">
        <w:rPr>
          <w:rFonts w:cs="Arial"/>
          <w:spacing w:val="2"/>
        </w:rPr>
        <w:t xml:space="preserve">Note: </w:t>
      </w:r>
      <w:r w:rsidRPr="002129D0">
        <w:rPr>
          <w:position w:val="-12"/>
        </w:rPr>
        <w:object w:dxaOrig="1939" w:dyaOrig="380" w14:anchorId="4256B4BB">
          <v:shape id="_x0000_i1031" type="#_x0000_t75" style="width:97.65pt;height:18.8pt" o:ole="">
            <v:imagedata r:id="rId39" o:title=""/>
          </v:shape>
          <o:OLEObject Type="Embed" ProgID="Equation.3" ShapeID="_x0000_i1031" DrawAspect="Content" ObjectID="_1572439818" r:id="rId40"/>
        </w:object>
      </w:r>
    </w:p>
    <w:p w14:paraId="5B9DECC0" w14:textId="77777777" w:rsidR="002129D0" w:rsidRPr="002129D0" w:rsidRDefault="002129D0" w:rsidP="002129D0"/>
    <w:p w14:paraId="54906A0D" w14:textId="77777777" w:rsidR="002129D0" w:rsidRPr="002129D0" w:rsidRDefault="002129D0" w:rsidP="002129D0">
      <w:pPr>
        <w:jc w:val="center"/>
      </w:pPr>
      <w:r w:rsidRPr="002129D0">
        <w:object w:dxaOrig="6744" w:dyaOrig="2214" w14:anchorId="13604B6B">
          <v:shape id="_x0000_i1032" type="#_x0000_t75" style="width:270.45pt;height:90.75pt" o:ole="">
            <v:imagedata r:id="rId41" o:title=""/>
          </v:shape>
          <o:OLEObject Type="Embed" ProgID="Visio.Drawing.11" ShapeID="_x0000_i1032" DrawAspect="Content" ObjectID="_1572439819" r:id="rId42"/>
        </w:object>
      </w:r>
    </w:p>
    <w:p w14:paraId="43414891" w14:textId="77777777" w:rsidR="002129D0" w:rsidRPr="00E05E48" w:rsidRDefault="002129D0" w:rsidP="002129D0">
      <w:pPr>
        <w:pStyle w:val="Caption"/>
        <w:rPr>
          <w:highlight w:val="yellow"/>
        </w:rPr>
      </w:pPr>
      <w:r w:rsidRPr="00E05E48">
        <w:t xml:space="preserve">Figure </w:t>
      </w:r>
      <w:r w:rsidRPr="002129D0">
        <w:fldChar w:fldCharType="begin"/>
      </w:r>
      <w:r w:rsidRPr="00E05E48">
        <w:instrText xml:space="preserve"> SEQ Figure \* ARABIC </w:instrText>
      </w:r>
      <w:r w:rsidRPr="002129D0">
        <w:fldChar w:fldCharType="separate"/>
      </w:r>
      <w:r w:rsidRPr="00E05E48">
        <w:rPr>
          <w:noProof/>
        </w:rPr>
        <w:t>3</w:t>
      </w:r>
      <w:r w:rsidRPr="002129D0">
        <w:fldChar w:fldCharType="end"/>
      </w:r>
      <w:r w:rsidRPr="00E05E48">
        <w:t xml:space="preserve"> Uplink-downlink timing relation in LTE</w:t>
      </w:r>
    </w:p>
    <w:p w14:paraId="3A89C655" w14:textId="609830A6" w:rsidR="002129D0" w:rsidRPr="000B45D0" w:rsidRDefault="002129D0" w:rsidP="002129D0">
      <w:pPr>
        <w:rPr>
          <w:rFonts w:cs="Arial"/>
          <w:spacing w:val="2"/>
        </w:rPr>
      </w:pPr>
    </w:p>
    <w:p w14:paraId="56FE14BD" w14:textId="7913EEC2" w:rsidR="002129D0" w:rsidRPr="000B45D0" w:rsidRDefault="00025551" w:rsidP="002129D0">
      <w:pPr>
        <w:rPr>
          <w:rFonts w:cs="Arial"/>
          <w:spacing w:val="2"/>
        </w:rPr>
      </w:pPr>
      <w:r w:rsidRPr="00E05E48">
        <w:rPr>
          <w:rFonts w:cs="Arial"/>
          <w:spacing w:val="2"/>
        </w:rPr>
        <w:t xml:space="preserve">In NR, latest 38.211 v1.1.0 draft specification from RAN1 #90bis meeting, there’s no TA offset description for downlink uplink switching. </w:t>
      </w:r>
      <w:r w:rsidRPr="006B4E33">
        <w:rPr>
          <w:rFonts w:cs="Arial"/>
          <w:spacing w:val="2"/>
        </w:rPr>
        <w:t xml:space="preserve">Only the TA is considered as shown in </w:t>
      </w:r>
      <w:r w:rsidRPr="006B4E33">
        <w:rPr>
          <w:rFonts w:cs="Arial"/>
          <w:spacing w:val="2"/>
        </w:rPr>
        <w:fldChar w:fldCharType="begin"/>
      </w:r>
      <w:r w:rsidRPr="006B4E33">
        <w:rPr>
          <w:rFonts w:cs="Arial"/>
          <w:spacing w:val="2"/>
        </w:rPr>
        <w:instrText xml:space="preserve"> REF _Ref497913947 \h </w:instrText>
      </w:r>
      <w:r>
        <w:rPr>
          <w:rFonts w:cs="Arial"/>
          <w:spacing w:val="2"/>
        </w:rPr>
        <w:instrText xml:space="preserve"> \* MERGEFORMAT </w:instrText>
      </w:r>
      <w:r w:rsidRPr="006B4E33">
        <w:rPr>
          <w:rFonts w:cs="Arial"/>
          <w:spacing w:val="2"/>
        </w:rPr>
      </w:r>
      <w:r w:rsidRPr="006B4E33">
        <w:rPr>
          <w:rFonts w:cs="Arial"/>
          <w:spacing w:val="2"/>
        </w:rPr>
        <w:fldChar w:fldCharType="separate"/>
      </w:r>
      <w:r w:rsidRPr="002129D0">
        <w:t xml:space="preserve">Figure </w:t>
      </w:r>
      <w:r w:rsidRPr="002129D0">
        <w:rPr>
          <w:noProof/>
        </w:rPr>
        <w:t>4</w:t>
      </w:r>
      <w:r w:rsidRPr="006B4E33">
        <w:rPr>
          <w:rFonts w:cs="Arial"/>
          <w:spacing w:val="2"/>
        </w:rPr>
        <w:fldChar w:fldCharType="end"/>
      </w:r>
      <w:r w:rsidRPr="006B4E33">
        <w:rPr>
          <w:rFonts w:cs="Arial"/>
          <w:spacing w:val="2"/>
        </w:rPr>
        <w:t>.</w:t>
      </w:r>
      <w:r>
        <w:rPr>
          <w:rFonts w:cs="Arial"/>
          <w:spacing w:val="2"/>
        </w:rPr>
        <w:t xml:space="preserve"> </w:t>
      </w:r>
      <w:r w:rsidR="002129D0" w:rsidRPr="000B45D0">
        <w:rPr>
          <w:rFonts w:cs="Arial"/>
          <w:spacing w:val="2"/>
        </w:rPr>
        <w:t xml:space="preserve">Transmission of uplink frame number </w:t>
      </w:r>
      <w:r w:rsidR="002129D0" w:rsidRPr="00E316BF">
        <w:rPr>
          <w:rFonts w:cs="Arial"/>
          <w:spacing w:val="2"/>
          <w:position w:val="-6"/>
        </w:rPr>
        <w:object w:dxaOrig="139" w:dyaOrig="260" w14:anchorId="3D08FCEE">
          <v:shape id="_x0000_i1033" type="#_x0000_t75" style="width:7.5pt;height:12.5pt" o:ole="">
            <v:imagedata r:id="rId43" o:title=""/>
          </v:shape>
          <o:OLEObject Type="Embed" ProgID="Equation.3" ShapeID="_x0000_i1033" DrawAspect="Content" ObjectID="_1572439820" r:id="rId44"/>
        </w:object>
      </w:r>
      <w:r w:rsidR="002129D0" w:rsidRPr="000B45D0">
        <w:rPr>
          <w:rFonts w:cs="Arial"/>
          <w:spacing w:val="2"/>
        </w:rPr>
        <w:t xml:space="preserve"> from the UE shall start </w:t>
      </w:r>
      <w:r w:rsidR="002129D0" w:rsidRPr="00E316BF">
        <w:rPr>
          <w:rFonts w:cs="Arial"/>
          <w:spacing w:val="2"/>
          <w:position w:val="-12"/>
        </w:rPr>
        <w:object w:dxaOrig="1260" w:dyaOrig="360" w14:anchorId="1CDC0D88">
          <v:shape id="_x0000_i1034" type="#_x0000_t75" style="width:62pt;height:18.8pt" o:ole="">
            <v:imagedata r:id="rId45" o:title=""/>
          </v:shape>
          <o:OLEObject Type="Embed" ProgID="Equation.3" ShapeID="_x0000_i1034" DrawAspect="Content" ObjectID="_1572439821" r:id="rId46"/>
        </w:object>
      </w:r>
      <w:r w:rsidR="002129D0" w:rsidRPr="000B45D0">
        <w:rPr>
          <w:rFonts w:cs="Arial"/>
          <w:spacing w:val="2"/>
        </w:rPr>
        <w:t xml:space="preserve"> before the start of the corresponding downlink frame at the UE.</w:t>
      </w:r>
    </w:p>
    <w:p w14:paraId="6C6E87CD" w14:textId="5BF3D0CF" w:rsidR="002129D0" w:rsidRPr="000B45D0" w:rsidRDefault="002129D0" w:rsidP="002129D0">
      <w:pPr>
        <w:rPr>
          <w:rFonts w:cs="Arial"/>
          <w:spacing w:val="2"/>
        </w:rPr>
      </w:pPr>
      <w:r w:rsidRPr="000B45D0">
        <w:rPr>
          <w:rFonts w:cs="Arial"/>
          <w:spacing w:val="2"/>
        </w:rPr>
        <w:t xml:space="preserve">Note: </w:t>
      </w:r>
      <w:r w:rsidR="00025551" w:rsidRPr="002129D0">
        <w:rPr>
          <w:position w:val="-12"/>
        </w:rPr>
        <w:object w:dxaOrig="3200" w:dyaOrig="380" w14:anchorId="40FFD06E">
          <v:shape id="_x0000_i1035" type="#_x0000_t75" style="width:160.3pt;height:18.8pt" o:ole="">
            <v:imagedata r:id="rId47" o:title=""/>
          </v:shape>
          <o:OLEObject Type="Embed" ProgID="Equation.3" ShapeID="_x0000_i1035" DrawAspect="Content" ObjectID="_1572439822" r:id="rId48"/>
        </w:object>
      </w:r>
    </w:p>
    <w:p w14:paraId="675CA7F3" w14:textId="77777777" w:rsidR="002129D0" w:rsidRPr="002129D0" w:rsidRDefault="002129D0" w:rsidP="002129D0">
      <w:pPr>
        <w:pStyle w:val="TH"/>
      </w:pPr>
      <w:r w:rsidRPr="002129D0">
        <w:object w:dxaOrig="6720" w:dyaOrig="2191" w14:anchorId="30EBE461">
          <v:shape id="_x0000_i1036" type="#_x0000_t75" style="width:271.8pt;height:88.3pt" o:ole="">
            <v:imagedata r:id="rId49" o:title=""/>
          </v:shape>
          <o:OLEObject Type="Embed" ProgID="Visio.Drawing.11" ShapeID="_x0000_i1036" DrawAspect="Content" ObjectID="_1572439823" r:id="rId50"/>
        </w:object>
      </w:r>
    </w:p>
    <w:p w14:paraId="68A40571" w14:textId="77777777" w:rsidR="002129D0" w:rsidRPr="00E05E48" w:rsidRDefault="002129D0" w:rsidP="002129D0">
      <w:pPr>
        <w:pStyle w:val="Caption"/>
        <w:rPr>
          <w:highlight w:val="yellow"/>
        </w:rPr>
      </w:pPr>
      <w:r w:rsidRPr="00E05E48">
        <w:t xml:space="preserve">Figure </w:t>
      </w:r>
      <w:r w:rsidRPr="002129D0">
        <w:fldChar w:fldCharType="begin"/>
      </w:r>
      <w:r w:rsidRPr="00E05E48">
        <w:instrText xml:space="preserve"> SEQ Figure \* ARABIC </w:instrText>
      </w:r>
      <w:r w:rsidRPr="002129D0">
        <w:fldChar w:fldCharType="separate"/>
      </w:r>
      <w:r w:rsidRPr="00E05E48">
        <w:rPr>
          <w:noProof/>
        </w:rPr>
        <w:t>4</w:t>
      </w:r>
      <w:r w:rsidRPr="002129D0">
        <w:fldChar w:fldCharType="end"/>
      </w:r>
      <w:r w:rsidRPr="00E05E48">
        <w:t xml:space="preserve"> Uplink-downlink timing relation in NR</w:t>
      </w:r>
    </w:p>
    <w:p w14:paraId="06B249D0" w14:textId="77777777" w:rsidR="002129D0" w:rsidRPr="000B45D0" w:rsidRDefault="002129D0" w:rsidP="000B45D0">
      <w:pPr>
        <w:rPr>
          <w:lang w:val="en-GB"/>
        </w:rPr>
      </w:pPr>
    </w:p>
    <w:p w14:paraId="1E7B9CB9" w14:textId="77777777" w:rsidR="009B6FCC" w:rsidRPr="00E05E48" w:rsidRDefault="009B6FCC" w:rsidP="009B6FCC">
      <w:pPr>
        <w:pStyle w:val="Reference"/>
        <w:numPr>
          <w:ilvl w:val="0"/>
          <w:numId w:val="0"/>
        </w:numPr>
        <w:ind w:left="567"/>
      </w:pPr>
    </w:p>
    <w:p w14:paraId="0E5B8249" w14:textId="77777777" w:rsidR="00B64466" w:rsidRPr="00E05E48" w:rsidRDefault="00B64466" w:rsidP="00575412">
      <w:pPr>
        <w:pStyle w:val="Caption"/>
        <w:rPr>
          <w:lang w:eastAsia="ja-JP"/>
        </w:rPr>
      </w:pPr>
    </w:p>
    <w:sectPr w:rsidR="00B64466" w:rsidRPr="00E05E48">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BEE1D" w14:textId="77777777" w:rsidR="00004A6B" w:rsidRDefault="00004A6B">
      <w:r>
        <w:separator/>
      </w:r>
    </w:p>
  </w:endnote>
  <w:endnote w:type="continuationSeparator" w:id="0">
    <w:p w14:paraId="30C4F4EF" w14:textId="77777777" w:rsidR="00004A6B" w:rsidRDefault="00004A6B">
      <w:r>
        <w:continuationSeparator/>
      </w:r>
    </w:p>
  </w:endnote>
  <w:endnote w:type="continuationNotice" w:id="1">
    <w:p w14:paraId="72DAACCF" w14:textId="77777777" w:rsidR="00004A6B" w:rsidRDefault="00004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D209CD" w:rsidRDefault="00D20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D209CD" w:rsidRPr="00694812" w:rsidRDefault="00D209CD"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D209CD" w:rsidRDefault="00D20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90AA3" w14:textId="77777777" w:rsidR="00004A6B" w:rsidRDefault="00004A6B">
      <w:r>
        <w:separator/>
      </w:r>
    </w:p>
  </w:footnote>
  <w:footnote w:type="continuationSeparator" w:id="0">
    <w:p w14:paraId="0824ECFD" w14:textId="77777777" w:rsidR="00004A6B" w:rsidRDefault="00004A6B">
      <w:r>
        <w:continuationSeparator/>
      </w:r>
    </w:p>
  </w:footnote>
  <w:footnote w:type="continuationNotice" w:id="1">
    <w:p w14:paraId="3C8CEB0D" w14:textId="77777777" w:rsidR="00004A6B" w:rsidRDefault="00004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D209CD" w:rsidRPr="00694812" w:rsidRDefault="00D209CD"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D209CD" w:rsidRDefault="00D20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D209CD" w:rsidRDefault="00D20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F81EEF"/>
    <w:multiLevelType w:val="hybridMultilevel"/>
    <w:tmpl w:val="01F80A34"/>
    <w:lvl w:ilvl="0" w:tplc="EFDA2736">
      <w:start w:val="1"/>
      <w:numFmt w:val="bullet"/>
      <w:lvlText w:val="›"/>
      <w:lvlJc w:val="left"/>
      <w:pPr>
        <w:tabs>
          <w:tab w:val="num" w:pos="927"/>
        </w:tabs>
        <w:ind w:left="927" w:hanging="360"/>
      </w:pPr>
      <w:rPr>
        <w:rFonts w:ascii="Arial" w:hAnsi="Arial" w:hint="default"/>
      </w:rPr>
    </w:lvl>
    <w:lvl w:ilvl="1" w:tplc="CD8ADD8E">
      <w:numFmt w:val="bullet"/>
      <w:lvlText w:val="–"/>
      <w:lvlJc w:val="left"/>
      <w:pPr>
        <w:tabs>
          <w:tab w:val="num" w:pos="1647"/>
        </w:tabs>
        <w:ind w:left="1647" w:hanging="360"/>
      </w:pPr>
      <w:rPr>
        <w:rFonts w:ascii="Ericsson Capital TT" w:hAnsi="Ericsson Capital TT" w:hint="default"/>
      </w:rPr>
    </w:lvl>
    <w:lvl w:ilvl="2" w:tplc="543AAAE6" w:tentative="1">
      <w:start w:val="1"/>
      <w:numFmt w:val="bullet"/>
      <w:lvlText w:val="›"/>
      <w:lvlJc w:val="left"/>
      <w:pPr>
        <w:tabs>
          <w:tab w:val="num" w:pos="2367"/>
        </w:tabs>
        <w:ind w:left="2367" w:hanging="360"/>
      </w:pPr>
      <w:rPr>
        <w:rFonts w:ascii="Arial" w:hAnsi="Arial" w:hint="default"/>
      </w:rPr>
    </w:lvl>
    <w:lvl w:ilvl="3" w:tplc="D51AC096" w:tentative="1">
      <w:start w:val="1"/>
      <w:numFmt w:val="bullet"/>
      <w:lvlText w:val="›"/>
      <w:lvlJc w:val="left"/>
      <w:pPr>
        <w:tabs>
          <w:tab w:val="num" w:pos="3087"/>
        </w:tabs>
        <w:ind w:left="3087" w:hanging="360"/>
      </w:pPr>
      <w:rPr>
        <w:rFonts w:ascii="Arial" w:hAnsi="Arial" w:hint="default"/>
      </w:rPr>
    </w:lvl>
    <w:lvl w:ilvl="4" w:tplc="C96E10EA" w:tentative="1">
      <w:start w:val="1"/>
      <w:numFmt w:val="bullet"/>
      <w:lvlText w:val="›"/>
      <w:lvlJc w:val="left"/>
      <w:pPr>
        <w:tabs>
          <w:tab w:val="num" w:pos="3807"/>
        </w:tabs>
        <w:ind w:left="3807" w:hanging="360"/>
      </w:pPr>
      <w:rPr>
        <w:rFonts w:ascii="Arial" w:hAnsi="Arial" w:hint="default"/>
      </w:rPr>
    </w:lvl>
    <w:lvl w:ilvl="5" w:tplc="247290AA" w:tentative="1">
      <w:start w:val="1"/>
      <w:numFmt w:val="bullet"/>
      <w:lvlText w:val="›"/>
      <w:lvlJc w:val="left"/>
      <w:pPr>
        <w:tabs>
          <w:tab w:val="num" w:pos="4527"/>
        </w:tabs>
        <w:ind w:left="4527" w:hanging="360"/>
      </w:pPr>
      <w:rPr>
        <w:rFonts w:ascii="Arial" w:hAnsi="Arial" w:hint="default"/>
      </w:rPr>
    </w:lvl>
    <w:lvl w:ilvl="6" w:tplc="41B2B144" w:tentative="1">
      <w:start w:val="1"/>
      <w:numFmt w:val="bullet"/>
      <w:lvlText w:val="›"/>
      <w:lvlJc w:val="left"/>
      <w:pPr>
        <w:tabs>
          <w:tab w:val="num" w:pos="5247"/>
        </w:tabs>
        <w:ind w:left="5247" w:hanging="360"/>
      </w:pPr>
      <w:rPr>
        <w:rFonts w:ascii="Arial" w:hAnsi="Arial" w:hint="default"/>
      </w:rPr>
    </w:lvl>
    <w:lvl w:ilvl="7" w:tplc="F9BEA16A" w:tentative="1">
      <w:start w:val="1"/>
      <w:numFmt w:val="bullet"/>
      <w:lvlText w:val="›"/>
      <w:lvlJc w:val="left"/>
      <w:pPr>
        <w:tabs>
          <w:tab w:val="num" w:pos="5967"/>
        </w:tabs>
        <w:ind w:left="5967" w:hanging="360"/>
      </w:pPr>
      <w:rPr>
        <w:rFonts w:ascii="Arial" w:hAnsi="Arial" w:hint="default"/>
      </w:rPr>
    </w:lvl>
    <w:lvl w:ilvl="8" w:tplc="D3B0BDE4" w:tentative="1">
      <w:start w:val="1"/>
      <w:numFmt w:val="bullet"/>
      <w:lvlText w:val="›"/>
      <w:lvlJc w:val="left"/>
      <w:pPr>
        <w:tabs>
          <w:tab w:val="num" w:pos="6687"/>
        </w:tabs>
        <w:ind w:left="6687" w:hanging="360"/>
      </w:pPr>
      <w:rPr>
        <w:rFonts w:ascii="Arial" w:hAnsi="Arial" w:hint="default"/>
      </w:rPr>
    </w:lvl>
  </w:abstractNum>
  <w:abstractNum w:abstractNumId="4"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547922"/>
    <w:multiLevelType w:val="hybridMultilevel"/>
    <w:tmpl w:val="89EC899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541A3"/>
    <w:multiLevelType w:val="hybridMultilevel"/>
    <w:tmpl w:val="834EB42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0"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09D71FD"/>
    <w:multiLevelType w:val="hybridMultilevel"/>
    <w:tmpl w:val="7B10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E1"/>
    <w:multiLevelType w:val="hybridMultilevel"/>
    <w:tmpl w:val="D880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61C2F10"/>
    <w:multiLevelType w:val="hybridMultilevel"/>
    <w:tmpl w:val="8B26A3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77562B4"/>
    <w:multiLevelType w:val="hybridMultilevel"/>
    <w:tmpl w:val="DB7CD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3E769A"/>
    <w:multiLevelType w:val="hybridMultilevel"/>
    <w:tmpl w:val="4DE244D2"/>
    <w:lvl w:ilvl="0" w:tplc="6B5876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081FB5"/>
    <w:multiLevelType w:val="hybridMultilevel"/>
    <w:tmpl w:val="140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AA46647"/>
    <w:multiLevelType w:val="hybridMultilevel"/>
    <w:tmpl w:val="3522CDD4"/>
    <w:lvl w:ilvl="0" w:tplc="CA54A794">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EA87835"/>
    <w:multiLevelType w:val="multilevel"/>
    <w:tmpl w:val="B22E36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462D49"/>
    <w:multiLevelType w:val="hybridMultilevel"/>
    <w:tmpl w:val="0A50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5171C5"/>
    <w:multiLevelType w:val="hybridMultilevel"/>
    <w:tmpl w:val="AAB6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637FBC"/>
    <w:multiLevelType w:val="hybridMultilevel"/>
    <w:tmpl w:val="22602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6D3160"/>
    <w:multiLevelType w:val="hybridMultilevel"/>
    <w:tmpl w:val="E2AEA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8CC7FF5"/>
    <w:multiLevelType w:val="hybridMultilevel"/>
    <w:tmpl w:val="6EA0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4964847"/>
    <w:multiLevelType w:val="hybridMultilevel"/>
    <w:tmpl w:val="09A08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751107C"/>
    <w:multiLevelType w:val="hybridMultilevel"/>
    <w:tmpl w:val="0BCA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9365B6"/>
    <w:multiLevelType w:val="hybridMultilevel"/>
    <w:tmpl w:val="8606F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F0729C"/>
    <w:multiLevelType w:val="hybridMultilevel"/>
    <w:tmpl w:val="8C60A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6B3F1104"/>
    <w:multiLevelType w:val="hybridMultilevel"/>
    <w:tmpl w:val="1340F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98582F"/>
    <w:multiLevelType w:val="hybridMultilevel"/>
    <w:tmpl w:val="A02C593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15:restartNumberingAfterBreak="0">
    <w:nsid w:val="7D823262"/>
    <w:multiLevelType w:val="hybridMultilevel"/>
    <w:tmpl w:val="572A7D3A"/>
    <w:lvl w:ilvl="0" w:tplc="0409000F">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9"/>
  </w:num>
  <w:num w:numId="3">
    <w:abstractNumId w:val="36"/>
  </w:num>
  <w:num w:numId="4">
    <w:abstractNumId w:val="37"/>
  </w:num>
  <w:num w:numId="5">
    <w:abstractNumId w:val="29"/>
  </w:num>
  <w:num w:numId="6">
    <w:abstractNumId w:val="43"/>
  </w:num>
  <w:num w:numId="7">
    <w:abstractNumId w:val="57"/>
  </w:num>
  <w:num w:numId="8">
    <w:abstractNumId w:val="30"/>
  </w:num>
  <w:num w:numId="9">
    <w:abstractNumId w:val="52"/>
  </w:num>
  <w:num w:numId="10">
    <w:abstractNumId w:val="53"/>
  </w:num>
  <w:num w:numId="11">
    <w:abstractNumId w:val="18"/>
  </w:num>
  <w:num w:numId="12">
    <w:abstractNumId w:val="17"/>
  </w:num>
  <w:num w:numId="13">
    <w:abstractNumId w:val="73"/>
  </w:num>
  <w:num w:numId="14">
    <w:abstractNumId w:val="54"/>
  </w:num>
  <w:num w:numId="15">
    <w:abstractNumId w:val="62"/>
  </w:num>
  <w:num w:numId="16">
    <w:abstractNumId w:val="10"/>
  </w:num>
  <w:num w:numId="17">
    <w:abstractNumId w:val="66"/>
  </w:num>
  <w:num w:numId="18">
    <w:abstractNumId w:val="68"/>
  </w:num>
  <w:num w:numId="19">
    <w:abstractNumId w:val="48"/>
  </w:num>
  <w:num w:numId="20">
    <w:abstractNumId w:val="24"/>
  </w:num>
  <w:num w:numId="21">
    <w:abstractNumId w:val="63"/>
  </w:num>
  <w:num w:numId="22">
    <w:abstractNumId w:val="27"/>
  </w:num>
  <w:num w:numId="23">
    <w:abstractNumId w:val="45"/>
  </w:num>
  <w:num w:numId="24">
    <w:abstractNumId w:val="5"/>
  </w:num>
  <w:num w:numId="25">
    <w:abstractNumId w:val="15"/>
  </w:num>
  <w:num w:numId="26">
    <w:abstractNumId w:val="69"/>
  </w:num>
  <w:num w:numId="27">
    <w:abstractNumId w:val="28"/>
  </w:num>
  <w:num w:numId="28">
    <w:abstractNumId w:val="4"/>
  </w:num>
  <w:num w:numId="29">
    <w:abstractNumId w:val="8"/>
  </w:num>
  <w:num w:numId="30">
    <w:abstractNumId w:val="2"/>
  </w:num>
  <w:num w:numId="31">
    <w:abstractNumId w:val="31"/>
  </w:num>
  <w:num w:numId="32">
    <w:abstractNumId w:val="35"/>
  </w:num>
  <w:num w:numId="33">
    <w:abstractNumId w:val="38"/>
  </w:num>
  <w:num w:numId="34">
    <w:abstractNumId w:val="23"/>
  </w:num>
  <w:num w:numId="35">
    <w:abstractNumId w:val="72"/>
  </w:num>
  <w:num w:numId="36">
    <w:abstractNumId w:val="61"/>
  </w:num>
  <w:num w:numId="37">
    <w:abstractNumId w:val="65"/>
  </w:num>
  <w:num w:numId="38">
    <w:abstractNumId w:val="34"/>
  </w:num>
  <w:num w:numId="39">
    <w:abstractNumId w:val="59"/>
  </w:num>
  <w:num w:numId="40">
    <w:abstractNumId w:val="14"/>
  </w:num>
  <w:num w:numId="41">
    <w:abstractNumId w:val="25"/>
  </w:num>
  <w:num w:numId="42">
    <w:abstractNumId w:val="51"/>
  </w:num>
  <w:num w:numId="43">
    <w:abstractNumId w:val="71"/>
  </w:num>
  <w:num w:numId="44">
    <w:abstractNumId w:val="41"/>
  </w:num>
  <w:num w:numId="45">
    <w:abstractNumId w:val="58"/>
  </w:num>
  <w:num w:numId="46">
    <w:abstractNumId w:val="16"/>
  </w:num>
  <w:num w:numId="47">
    <w:abstractNumId w:val="42"/>
  </w:num>
  <w:num w:numId="48">
    <w:abstractNumId w:val="32"/>
  </w:num>
  <w:num w:numId="49">
    <w:abstractNumId w:val="20"/>
  </w:num>
  <w:num w:numId="50">
    <w:abstractNumId w:val="6"/>
  </w:num>
  <w:num w:numId="51">
    <w:abstractNumId w:val="3"/>
  </w:num>
  <w:num w:numId="52">
    <w:abstractNumId w:val="21"/>
  </w:num>
  <w:num w:numId="53">
    <w:abstractNumId w:val="64"/>
  </w:num>
  <w:num w:numId="54">
    <w:abstractNumId w:val="22"/>
  </w:num>
  <w:num w:numId="55">
    <w:abstractNumId w:val="11"/>
  </w:num>
  <w:num w:numId="56">
    <w:abstractNumId w:val="50"/>
  </w:num>
  <w:num w:numId="57">
    <w:abstractNumId w:val="26"/>
  </w:num>
  <w:num w:numId="58">
    <w:abstractNumId w:val="33"/>
  </w:num>
  <w:num w:numId="59">
    <w:abstractNumId w:val="44"/>
  </w:num>
  <w:num w:numId="60">
    <w:abstractNumId w:val="67"/>
  </w:num>
  <w:num w:numId="61">
    <w:abstractNumId w:val="47"/>
  </w:num>
  <w:num w:numId="62">
    <w:abstractNumId w:val="39"/>
    <w:lvlOverride w:ilvl="0">
      <w:startOverride w:val="1"/>
    </w:lvlOverride>
  </w:num>
  <w:num w:numId="63">
    <w:abstractNumId w:val="60"/>
  </w:num>
  <w:num w:numId="64">
    <w:abstractNumId w:val="0"/>
  </w:num>
  <w:num w:numId="65">
    <w:abstractNumId w:val="56"/>
  </w:num>
  <w:num w:numId="66">
    <w:abstractNumId w:val="12"/>
  </w:num>
  <w:num w:numId="67">
    <w:abstractNumId w:val="46"/>
  </w:num>
  <w:num w:numId="68">
    <w:abstractNumId w:val="70"/>
  </w:num>
  <w:num w:numId="69">
    <w:abstractNumId w:val="9"/>
  </w:num>
  <w:num w:numId="70">
    <w:abstractNumId w:val="7"/>
  </w:num>
  <w:num w:numId="71">
    <w:abstractNumId w:val="55"/>
  </w:num>
  <w:num w:numId="72">
    <w:abstractNumId w:val="19"/>
  </w:num>
  <w:num w:numId="73">
    <w:abstractNumId w:val="40"/>
  </w:num>
  <w:num w:numId="74">
    <w:abstractNumId w:val="13"/>
  </w:num>
  <w:num w:numId="75">
    <w:abstractNumId w:val="36"/>
  </w:num>
  <w:num w:numId="76">
    <w:abstractNumId w:val="36"/>
    <w:lvlOverride w:ilvl="0">
      <w:startOverride w:val="1"/>
    </w:lvlOverride>
  </w:num>
  <w:num w:numId="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8"/>
  </w:num>
  <w:num w:numId="80">
    <w:abstractNumId w:val="61"/>
  </w:num>
  <w:num w:numId="81">
    <w:abstractNumId w:val="72"/>
  </w:num>
  <w:num w:numId="82">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69C"/>
    <w:rsid w:val="00002A37"/>
    <w:rsid w:val="00003926"/>
    <w:rsid w:val="000044FB"/>
    <w:rsid w:val="00004A6B"/>
    <w:rsid w:val="00004FE7"/>
    <w:rsid w:val="0000620F"/>
    <w:rsid w:val="00006446"/>
    <w:rsid w:val="00006896"/>
    <w:rsid w:val="00007CDC"/>
    <w:rsid w:val="00007EDB"/>
    <w:rsid w:val="00007FB4"/>
    <w:rsid w:val="000117F8"/>
    <w:rsid w:val="00011B28"/>
    <w:rsid w:val="000123CE"/>
    <w:rsid w:val="00012C0D"/>
    <w:rsid w:val="00012F8D"/>
    <w:rsid w:val="00013EB9"/>
    <w:rsid w:val="00014338"/>
    <w:rsid w:val="00015D15"/>
    <w:rsid w:val="00015F6F"/>
    <w:rsid w:val="000176D3"/>
    <w:rsid w:val="00017C21"/>
    <w:rsid w:val="00020120"/>
    <w:rsid w:val="000224C9"/>
    <w:rsid w:val="000229A0"/>
    <w:rsid w:val="00025551"/>
    <w:rsid w:val="0002564D"/>
    <w:rsid w:val="00025ECA"/>
    <w:rsid w:val="000266D4"/>
    <w:rsid w:val="000268C8"/>
    <w:rsid w:val="000269A9"/>
    <w:rsid w:val="00030B15"/>
    <w:rsid w:val="00031980"/>
    <w:rsid w:val="000325B8"/>
    <w:rsid w:val="00032982"/>
    <w:rsid w:val="000340C8"/>
    <w:rsid w:val="00034C15"/>
    <w:rsid w:val="00035B18"/>
    <w:rsid w:val="00036BA1"/>
    <w:rsid w:val="000422E2"/>
    <w:rsid w:val="00042F22"/>
    <w:rsid w:val="000444EF"/>
    <w:rsid w:val="000447FC"/>
    <w:rsid w:val="0004556F"/>
    <w:rsid w:val="00045D6E"/>
    <w:rsid w:val="00046BE2"/>
    <w:rsid w:val="00047685"/>
    <w:rsid w:val="000476CE"/>
    <w:rsid w:val="000517D2"/>
    <w:rsid w:val="00052A07"/>
    <w:rsid w:val="00053296"/>
    <w:rsid w:val="000534E3"/>
    <w:rsid w:val="00053BC4"/>
    <w:rsid w:val="00054DF8"/>
    <w:rsid w:val="00055303"/>
    <w:rsid w:val="0005572D"/>
    <w:rsid w:val="0005606A"/>
    <w:rsid w:val="000565CA"/>
    <w:rsid w:val="00057117"/>
    <w:rsid w:val="000577A2"/>
    <w:rsid w:val="00057C5B"/>
    <w:rsid w:val="00060C28"/>
    <w:rsid w:val="00060D96"/>
    <w:rsid w:val="000614BE"/>
    <w:rsid w:val="000616E7"/>
    <w:rsid w:val="0006174E"/>
    <w:rsid w:val="0006234F"/>
    <w:rsid w:val="00062512"/>
    <w:rsid w:val="000626A3"/>
    <w:rsid w:val="0006478A"/>
    <w:rsid w:val="0006487E"/>
    <w:rsid w:val="000651A8"/>
    <w:rsid w:val="000651CB"/>
    <w:rsid w:val="00065E1A"/>
    <w:rsid w:val="00066D24"/>
    <w:rsid w:val="00066E80"/>
    <w:rsid w:val="00067CA6"/>
    <w:rsid w:val="0007079D"/>
    <w:rsid w:val="000709D8"/>
    <w:rsid w:val="00071944"/>
    <w:rsid w:val="00072648"/>
    <w:rsid w:val="0007265B"/>
    <w:rsid w:val="00074AA5"/>
    <w:rsid w:val="00075532"/>
    <w:rsid w:val="0007631B"/>
    <w:rsid w:val="00076ABD"/>
    <w:rsid w:val="00076C39"/>
    <w:rsid w:val="000773D0"/>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86E"/>
    <w:rsid w:val="000A3B6A"/>
    <w:rsid w:val="000A43E7"/>
    <w:rsid w:val="000A46AB"/>
    <w:rsid w:val="000A5032"/>
    <w:rsid w:val="000A56F2"/>
    <w:rsid w:val="000A5A49"/>
    <w:rsid w:val="000A6AAA"/>
    <w:rsid w:val="000A6D2E"/>
    <w:rsid w:val="000B0055"/>
    <w:rsid w:val="000B0798"/>
    <w:rsid w:val="000B2719"/>
    <w:rsid w:val="000B348F"/>
    <w:rsid w:val="000B3A8F"/>
    <w:rsid w:val="000B45D0"/>
    <w:rsid w:val="000B4AB9"/>
    <w:rsid w:val="000B57FF"/>
    <w:rsid w:val="000B58C3"/>
    <w:rsid w:val="000B61E9"/>
    <w:rsid w:val="000B6312"/>
    <w:rsid w:val="000B66A8"/>
    <w:rsid w:val="000B7B33"/>
    <w:rsid w:val="000C0CE4"/>
    <w:rsid w:val="000C165A"/>
    <w:rsid w:val="000C1E0D"/>
    <w:rsid w:val="000C2E19"/>
    <w:rsid w:val="000C4439"/>
    <w:rsid w:val="000C52EE"/>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BB3"/>
    <w:rsid w:val="000F06D6"/>
    <w:rsid w:val="000F0839"/>
    <w:rsid w:val="000F0EB1"/>
    <w:rsid w:val="000F1106"/>
    <w:rsid w:val="000F1418"/>
    <w:rsid w:val="000F202D"/>
    <w:rsid w:val="000F3622"/>
    <w:rsid w:val="000F3B59"/>
    <w:rsid w:val="000F3BE9"/>
    <w:rsid w:val="000F3C4D"/>
    <w:rsid w:val="000F3F6C"/>
    <w:rsid w:val="000F4CE5"/>
    <w:rsid w:val="000F5198"/>
    <w:rsid w:val="000F5B4C"/>
    <w:rsid w:val="000F6DF3"/>
    <w:rsid w:val="000F7070"/>
    <w:rsid w:val="001005FF"/>
    <w:rsid w:val="00103EEB"/>
    <w:rsid w:val="00105303"/>
    <w:rsid w:val="0010539A"/>
    <w:rsid w:val="00105780"/>
    <w:rsid w:val="00106056"/>
    <w:rsid w:val="001062FB"/>
    <w:rsid w:val="001063E6"/>
    <w:rsid w:val="001119AF"/>
    <w:rsid w:val="00111DC7"/>
    <w:rsid w:val="00112457"/>
    <w:rsid w:val="00112B50"/>
    <w:rsid w:val="00113CF4"/>
    <w:rsid w:val="001145E2"/>
    <w:rsid w:val="00115026"/>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8BC"/>
    <w:rsid w:val="00132FD0"/>
    <w:rsid w:val="00133D8A"/>
    <w:rsid w:val="001344C0"/>
    <w:rsid w:val="001346FA"/>
    <w:rsid w:val="00135252"/>
    <w:rsid w:val="00136F34"/>
    <w:rsid w:val="00137AB5"/>
    <w:rsid w:val="00137F0B"/>
    <w:rsid w:val="00140964"/>
    <w:rsid w:val="001420EA"/>
    <w:rsid w:val="00142AA9"/>
    <w:rsid w:val="00143416"/>
    <w:rsid w:val="00144741"/>
    <w:rsid w:val="00145307"/>
    <w:rsid w:val="00145EDF"/>
    <w:rsid w:val="00147064"/>
    <w:rsid w:val="00147639"/>
    <w:rsid w:val="00147CE0"/>
    <w:rsid w:val="00147D40"/>
    <w:rsid w:val="0015001A"/>
    <w:rsid w:val="001514A7"/>
    <w:rsid w:val="001518BE"/>
    <w:rsid w:val="00151986"/>
    <w:rsid w:val="00151E23"/>
    <w:rsid w:val="001526E0"/>
    <w:rsid w:val="001533F5"/>
    <w:rsid w:val="00153BC0"/>
    <w:rsid w:val="0015453C"/>
    <w:rsid w:val="001551B5"/>
    <w:rsid w:val="0015543C"/>
    <w:rsid w:val="00156B81"/>
    <w:rsid w:val="001570E6"/>
    <w:rsid w:val="00160353"/>
    <w:rsid w:val="0016108A"/>
    <w:rsid w:val="00161744"/>
    <w:rsid w:val="0016226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5258"/>
    <w:rsid w:val="00197DF9"/>
    <w:rsid w:val="001A0771"/>
    <w:rsid w:val="001A0FF8"/>
    <w:rsid w:val="001A1102"/>
    <w:rsid w:val="001A1987"/>
    <w:rsid w:val="001A2564"/>
    <w:rsid w:val="001A2A3B"/>
    <w:rsid w:val="001A31D1"/>
    <w:rsid w:val="001A347B"/>
    <w:rsid w:val="001A381A"/>
    <w:rsid w:val="001A3DAF"/>
    <w:rsid w:val="001A4382"/>
    <w:rsid w:val="001A43A0"/>
    <w:rsid w:val="001A4FC1"/>
    <w:rsid w:val="001A5166"/>
    <w:rsid w:val="001A5BE4"/>
    <w:rsid w:val="001A6173"/>
    <w:rsid w:val="001A61A9"/>
    <w:rsid w:val="001A6CBA"/>
    <w:rsid w:val="001A72A7"/>
    <w:rsid w:val="001B089D"/>
    <w:rsid w:val="001B0D97"/>
    <w:rsid w:val="001B119C"/>
    <w:rsid w:val="001B1D6E"/>
    <w:rsid w:val="001B2EEC"/>
    <w:rsid w:val="001B2FEC"/>
    <w:rsid w:val="001B4E13"/>
    <w:rsid w:val="001B501F"/>
    <w:rsid w:val="001B5048"/>
    <w:rsid w:val="001B547D"/>
    <w:rsid w:val="001B54AE"/>
    <w:rsid w:val="001B5A5D"/>
    <w:rsid w:val="001B5B38"/>
    <w:rsid w:val="001B6EF6"/>
    <w:rsid w:val="001B700F"/>
    <w:rsid w:val="001B7DE3"/>
    <w:rsid w:val="001C124A"/>
    <w:rsid w:val="001C18CC"/>
    <w:rsid w:val="001C1BE4"/>
    <w:rsid w:val="001C1CE5"/>
    <w:rsid w:val="001C1FA3"/>
    <w:rsid w:val="001C248E"/>
    <w:rsid w:val="001C2E11"/>
    <w:rsid w:val="001C3D2A"/>
    <w:rsid w:val="001C5219"/>
    <w:rsid w:val="001C583A"/>
    <w:rsid w:val="001C622F"/>
    <w:rsid w:val="001C6C6F"/>
    <w:rsid w:val="001C7269"/>
    <w:rsid w:val="001C7861"/>
    <w:rsid w:val="001D0A6B"/>
    <w:rsid w:val="001D19E2"/>
    <w:rsid w:val="001D1E21"/>
    <w:rsid w:val="001D44F7"/>
    <w:rsid w:val="001D51BA"/>
    <w:rsid w:val="001D5629"/>
    <w:rsid w:val="001D6342"/>
    <w:rsid w:val="001D6D53"/>
    <w:rsid w:val="001D723B"/>
    <w:rsid w:val="001D7498"/>
    <w:rsid w:val="001D7A4A"/>
    <w:rsid w:val="001E2631"/>
    <w:rsid w:val="001E3466"/>
    <w:rsid w:val="001E4A51"/>
    <w:rsid w:val="001E58E2"/>
    <w:rsid w:val="001E6F81"/>
    <w:rsid w:val="001E7AED"/>
    <w:rsid w:val="001F027F"/>
    <w:rsid w:val="001F238A"/>
    <w:rsid w:val="001F3916"/>
    <w:rsid w:val="001F4263"/>
    <w:rsid w:val="001F5090"/>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29D0"/>
    <w:rsid w:val="002135FB"/>
    <w:rsid w:val="00214B39"/>
    <w:rsid w:val="00214DA8"/>
    <w:rsid w:val="00215423"/>
    <w:rsid w:val="002158FA"/>
    <w:rsid w:val="00216522"/>
    <w:rsid w:val="00220600"/>
    <w:rsid w:val="0022138B"/>
    <w:rsid w:val="00221B18"/>
    <w:rsid w:val="002224DB"/>
    <w:rsid w:val="00223FCB"/>
    <w:rsid w:val="00224151"/>
    <w:rsid w:val="00224F98"/>
    <w:rsid w:val="00225082"/>
    <w:rsid w:val="002252C3"/>
    <w:rsid w:val="002258E4"/>
    <w:rsid w:val="00225C54"/>
    <w:rsid w:val="00230765"/>
    <w:rsid w:val="00231933"/>
    <w:rsid w:val="002319E4"/>
    <w:rsid w:val="002319FA"/>
    <w:rsid w:val="00232C11"/>
    <w:rsid w:val="00233C92"/>
    <w:rsid w:val="002342CA"/>
    <w:rsid w:val="00234D95"/>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6D9"/>
    <w:rsid w:val="00251CEA"/>
    <w:rsid w:val="0025268A"/>
    <w:rsid w:val="002527C5"/>
    <w:rsid w:val="00255EC0"/>
    <w:rsid w:val="00256CA8"/>
    <w:rsid w:val="0025703A"/>
    <w:rsid w:val="00257543"/>
    <w:rsid w:val="002600F4"/>
    <w:rsid w:val="002617E7"/>
    <w:rsid w:val="00261EBD"/>
    <w:rsid w:val="00262092"/>
    <w:rsid w:val="002623A3"/>
    <w:rsid w:val="00262F96"/>
    <w:rsid w:val="0026408B"/>
    <w:rsid w:val="00264228"/>
    <w:rsid w:val="00264334"/>
    <w:rsid w:val="0026449A"/>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0FB"/>
    <w:rsid w:val="002869C2"/>
    <w:rsid w:val="00286A03"/>
    <w:rsid w:val="00286ACD"/>
    <w:rsid w:val="00287838"/>
    <w:rsid w:val="00287B4A"/>
    <w:rsid w:val="00287E0F"/>
    <w:rsid w:val="002907B5"/>
    <w:rsid w:val="0029159C"/>
    <w:rsid w:val="00292EB7"/>
    <w:rsid w:val="00293B1C"/>
    <w:rsid w:val="002941C8"/>
    <w:rsid w:val="00294843"/>
    <w:rsid w:val="00294E09"/>
    <w:rsid w:val="00296227"/>
    <w:rsid w:val="00296F44"/>
    <w:rsid w:val="00296FF3"/>
    <w:rsid w:val="0029745E"/>
    <w:rsid w:val="0029777D"/>
    <w:rsid w:val="002A055E"/>
    <w:rsid w:val="002A1C2C"/>
    <w:rsid w:val="002A1D4E"/>
    <w:rsid w:val="002A24B9"/>
    <w:rsid w:val="002A25B1"/>
    <w:rsid w:val="002A2869"/>
    <w:rsid w:val="002A2F76"/>
    <w:rsid w:val="002A3131"/>
    <w:rsid w:val="002A3FC3"/>
    <w:rsid w:val="002A4A69"/>
    <w:rsid w:val="002B0025"/>
    <w:rsid w:val="002B0232"/>
    <w:rsid w:val="002B0907"/>
    <w:rsid w:val="002B24D6"/>
    <w:rsid w:val="002B4891"/>
    <w:rsid w:val="002B4CE9"/>
    <w:rsid w:val="002B657C"/>
    <w:rsid w:val="002B7756"/>
    <w:rsid w:val="002C06A9"/>
    <w:rsid w:val="002C11FE"/>
    <w:rsid w:val="002C20A6"/>
    <w:rsid w:val="002C41E6"/>
    <w:rsid w:val="002C4300"/>
    <w:rsid w:val="002C5B6B"/>
    <w:rsid w:val="002C6249"/>
    <w:rsid w:val="002C7339"/>
    <w:rsid w:val="002C7E76"/>
    <w:rsid w:val="002D071A"/>
    <w:rsid w:val="002D1464"/>
    <w:rsid w:val="002D19C7"/>
    <w:rsid w:val="002D2B1E"/>
    <w:rsid w:val="002D2CE1"/>
    <w:rsid w:val="002D3090"/>
    <w:rsid w:val="002D34B2"/>
    <w:rsid w:val="002D4A15"/>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0329"/>
    <w:rsid w:val="00301A10"/>
    <w:rsid w:val="00301CE6"/>
    <w:rsid w:val="00302542"/>
    <w:rsid w:val="0030256B"/>
    <w:rsid w:val="00302CA2"/>
    <w:rsid w:val="00303164"/>
    <w:rsid w:val="00303961"/>
    <w:rsid w:val="003042A8"/>
    <w:rsid w:val="0030501F"/>
    <w:rsid w:val="0030638C"/>
    <w:rsid w:val="003068AE"/>
    <w:rsid w:val="00306E38"/>
    <w:rsid w:val="003075BF"/>
    <w:rsid w:val="00307BA1"/>
    <w:rsid w:val="00310A30"/>
    <w:rsid w:val="003110D0"/>
    <w:rsid w:val="00311147"/>
    <w:rsid w:val="00311702"/>
    <w:rsid w:val="00311726"/>
    <w:rsid w:val="00311CC7"/>
    <w:rsid w:val="00311E82"/>
    <w:rsid w:val="00312C79"/>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27F08"/>
    <w:rsid w:val="003304F6"/>
    <w:rsid w:val="00331751"/>
    <w:rsid w:val="00334579"/>
    <w:rsid w:val="00334771"/>
    <w:rsid w:val="00335858"/>
    <w:rsid w:val="00335C89"/>
    <w:rsid w:val="003363BA"/>
    <w:rsid w:val="0033662A"/>
    <w:rsid w:val="003366E1"/>
    <w:rsid w:val="00336BDA"/>
    <w:rsid w:val="00337F45"/>
    <w:rsid w:val="00340D31"/>
    <w:rsid w:val="0034246D"/>
    <w:rsid w:val="00342BD7"/>
    <w:rsid w:val="00343A07"/>
    <w:rsid w:val="003466A8"/>
    <w:rsid w:val="00346DB5"/>
    <w:rsid w:val="003477B1"/>
    <w:rsid w:val="00350F7A"/>
    <w:rsid w:val="00351921"/>
    <w:rsid w:val="00351D22"/>
    <w:rsid w:val="00352C26"/>
    <w:rsid w:val="0035569C"/>
    <w:rsid w:val="00355D95"/>
    <w:rsid w:val="00357380"/>
    <w:rsid w:val="003577D4"/>
    <w:rsid w:val="00357B4E"/>
    <w:rsid w:val="00357C4E"/>
    <w:rsid w:val="003602D9"/>
    <w:rsid w:val="003604CE"/>
    <w:rsid w:val="00360A6E"/>
    <w:rsid w:val="00365F79"/>
    <w:rsid w:val="00366841"/>
    <w:rsid w:val="003668EB"/>
    <w:rsid w:val="0036736D"/>
    <w:rsid w:val="00367436"/>
    <w:rsid w:val="00367FF7"/>
    <w:rsid w:val="003708E6"/>
    <w:rsid w:val="00370E47"/>
    <w:rsid w:val="0037105F"/>
    <w:rsid w:val="0037382B"/>
    <w:rsid w:val="003742AC"/>
    <w:rsid w:val="003755A2"/>
    <w:rsid w:val="00375976"/>
    <w:rsid w:val="003766F3"/>
    <w:rsid w:val="0037688A"/>
    <w:rsid w:val="00377575"/>
    <w:rsid w:val="00377CE1"/>
    <w:rsid w:val="00380942"/>
    <w:rsid w:val="00381091"/>
    <w:rsid w:val="00381429"/>
    <w:rsid w:val="00381695"/>
    <w:rsid w:val="003820B5"/>
    <w:rsid w:val="003834EB"/>
    <w:rsid w:val="0038392B"/>
    <w:rsid w:val="0038407D"/>
    <w:rsid w:val="003859C9"/>
    <w:rsid w:val="00385BBA"/>
    <w:rsid w:val="00385BF0"/>
    <w:rsid w:val="00390610"/>
    <w:rsid w:val="00390BCD"/>
    <w:rsid w:val="00391672"/>
    <w:rsid w:val="00393287"/>
    <w:rsid w:val="00393799"/>
    <w:rsid w:val="003939FF"/>
    <w:rsid w:val="0039494B"/>
    <w:rsid w:val="00394D78"/>
    <w:rsid w:val="00396F17"/>
    <w:rsid w:val="003A07EC"/>
    <w:rsid w:val="003A10D1"/>
    <w:rsid w:val="003A1EC8"/>
    <w:rsid w:val="003A2223"/>
    <w:rsid w:val="003A2A0F"/>
    <w:rsid w:val="003A4541"/>
    <w:rsid w:val="003A45A1"/>
    <w:rsid w:val="003A4713"/>
    <w:rsid w:val="003A48AA"/>
    <w:rsid w:val="003A4A49"/>
    <w:rsid w:val="003A5073"/>
    <w:rsid w:val="003A5B0A"/>
    <w:rsid w:val="003A5B7F"/>
    <w:rsid w:val="003A5C65"/>
    <w:rsid w:val="003A6BAC"/>
    <w:rsid w:val="003A7A91"/>
    <w:rsid w:val="003A7EF3"/>
    <w:rsid w:val="003B159C"/>
    <w:rsid w:val="003B1D1B"/>
    <w:rsid w:val="003B2489"/>
    <w:rsid w:val="003B2642"/>
    <w:rsid w:val="003B272B"/>
    <w:rsid w:val="003B274A"/>
    <w:rsid w:val="003B369F"/>
    <w:rsid w:val="003B36A3"/>
    <w:rsid w:val="003B78CA"/>
    <w:rsid w:val="003B7FE5"/>
    <w:rsid w:val="003C0C4D"/>
    <w:rsid w:val="003C1181"/>
    <w:rsid w:val="003C11C8"/>
    <w:rsid w:val="003C1582"/>
    <w:rsid w:val="003C2702"/>
    <w:rsid w:val="003C3701"/>
    <w:rsid w:val="003C652C"/>
    <w:rsid w:val="003C67CB"/>
    <w:rsid w:val="003C6964"/>
    <w:rsid w:val="003C752D"/>
    <w:rsid w:val="003C7806"/>
    <w:rsid w:val="003C7A0E"/>
    <w:rsid w:val="003D0CD4"/>
    <w:rsid w:val="003D109F"/>
    <w:rsid w:val="003D1B94"/>
    <w:rsid w:val="003D21EF"/>
    <w:rsid w:val="003D2478"/>
    <w:rsid w:val="003D2AA8"/>
    <w:rsid w:val="003D316F"/>
    <w:rsid w:val="003D359E"/>
    <w:rsid w:val="003D393F"/>
    <w:rsid w:val="003D3C45"/>
    <w:rsid w:val="003D5B1F"/>
    <w:rsid w:val="003D6C2C"/>
    <w:rsid w:val="003D74DD"/>
    <w:rsid w:val="003D7E57"/>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229"/>
    <w:rsid w:val="003F05C7"/>
    <w:rsid w:val="003F18BB"/>
    <w:rsid w:val="003F1AC7"/>
    <w:rsid w:val="003F26FA"/>
    <w:rsid w:val="003F2CCE"/>
    <w:rsid w:val="003F2CD4"/>
    <w:rsid w:val="003F3DB6"/>
    <w:rsid w:val="003F442A"/>
    <w:rsid w:val="003F4EC9"/>
    <w:rsid w:val="003F56BB"/>
    <w:rsid w:val="003F6B4D"/>
    <w:rsid w:val="003F6BBE"/>
    <w:rsid w:val="003F705A"/>
    <w:rsid w:val="003F77CC"/>
    <w:rsid w:val="003F7BE8"/>
    <w:rsid w:val="004000E8"/>
    <w:rsid w:val="0040066F"/>
    <w:rsid w:val="00401BC0"/>
    <w:rsid w:val="00402E2B"/>
    <w:rsid w:val="0040512B"/>
    <w:rsid w:val="0040599A"/>
    <w:rsid w:val="00405CA5"/>
    <w:rsid w:val="00405D71"/>
    <w:rsid w:val="004066B5"/>
    <w:rsid w:val="00406940"/>
    <w:rsid w:val="00407CD3"/>
    <w:rsid w:val="00410134"/>
    <w:rsid w:val="00410B72"/>
    <w:rsid w:val="00410F18"/>
    <w:rsid w:val="004110BA"/>
    <w:rsid w:val="00411DB7"/>
    <w:rsid w:val="0041263E"/>
    <w:rsid w:val="00413AAC"/>
    <w:rsid w:val="00414C4B"/>
    <w:rsid w:val="00416992"/>
    <w:rsid w:val="00417964"/>
    <w:rsid w:val="00420E42"/>
    <w:rsid w:val="00420F6D"/>
    <w:rsid w:val="00421105"/>
    <w:rsid w:val="00423376"/>
    <w:rsid w:val="00423383"/>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3C5"/>
    <w:rsid w:val="004419F3"/>
    <w:rsid w:val="00441A92"/>
    <w:rsid w:val="0044258D"/>
    <w:rsid w:val="00443968"/>
    <w:rsid w:val="00443AD7"/>
    <w:rsid w:val="004444FA"/>
    <w:rsid w:val="00444C2C"/>
    <w:rsid w:val="00444F56"/>
    <w:rsid w:val="004454B6"/>
    <w:rsid w:val="004456A4"/>
    <w:rsid w:val="00445C06"/>
    <w:rsid w:val="004460A4"/>
    <w:rsid w:val="00446488"/>
    <w:rsid w:val="004510A5"/>
    <w:rsid w:val="00451206"/>
    <w:rsid w:val="004517AA"/>
    <w:rsid w:val="00452B53"/>
    <w:rsid w:val="00452CAC"/>
    <w:rsid w:val="0045518D"/>
    <w:rsid w:val="004570E9"/>
    <w:rsid w:val="00457565"/>
    <w:rsid w:val="00457B71"/>
    <w:rsid w:val="00457C61"/>
    <w:rsid w:val="004603B1"/>
    <w:rsid w:val="00462C86"/>
    <w:rsid w:val="00464148"/>
    <w:rsid w:val="0046494C"/>
    <w:rsid w:val="004652E6"/>
    <w:rsid w:val="004669E2"/>
    <w:rsid w:val="00470C31"/>
    <w:rsid w:val="00472A56"/>
    <w:rsid w:val="00472EFF"/>
    <w:rsid w:val="004734D0"/>
    <w:rsid w:val="00473620"/>
    <w:rsid w:val="00473C55"/>
    <w:rsid w:val="0047447B"/>
    <w:rsid w:val="00474F39"/>
    <w:rsid w:val="0047556B"/>
    <w:rsid w:val="004757A7"/>
    <w:rsid w:val="00477768"/>
    <w:rsid w:val="0048124D"/>
    <w:rsid w:val="00483379"/>
    <w:rsid w:val="00484F35"/>
    <w:rsid w:val="00484FD1"/>
    <w:rsid w:val="00485794"/>
    <w:rsid w:val="0048695F"/>
    <w:rsid w:val="00487BDF"/>
    <w:rsid w:val="00487C01"/>
    <w:rsid w:val="004903E5"/>
    <w:rsid w:val="00491521"/>
    <w:rsid w:val="00491A03"/>
    <w:rsid w:val="00491E32"/>
    <w:rsid w:val="00492BC5"/>
    <w:rsid w:val="0049368B"/>
    <w:rsid w:val="00494BFE"/>
    <w:rsid w:val="004961ED"/>
    <w:rsid w:val="00496434"/>
    <w:rsid w:val="00496445"/>
    <w:rsid w:val="004964F1"/>
    <w:rsid w:val="004A163A"/>
    <w:rsid w:val="004A16BC"/>
    <w:rsid w:val="004A2B94"/>
    <w:rsid w:val="004A4658"/>
    <w:rsid w:val="004A482D"/>
    <w:rsid w:val="004A5C72"/>
    <w:rsid w:val="004A70D6"/>
    <w:rsid w:val="004A7EEC"/>
    <w:rsid w:val="004B1EA2"/>
    <w:rsid w:val="004B40AC"/>
    <w:rsid w:val="004B4174"/>
    <w:rsid w:val="004B486A"/>
    <w:rsid w:val="004B534C"/>
    <w:rsid w:val="004B6991"/>
    <w:rsid w:val="004B7C0C"/>
    <w:rsid w:val="004C3898"/>
    <w:rsid w:val="004C394E"/>
    <w:rsid w:val="004C439D"/>
    <w:rsid w:val="004C4C0E"/>
    <w:rsid w:val="004C4D69"/>
    <w:rsid w:val="004C4D8C"/>
    <w:rsid w:val="004C55DF"/>
    <w:rsid w:val="004C58BD"/>
    <w:rsid w:val="004C5F7E"/>
    <w:rsid w:val="004C60D7"/>
    <w:rsid w:val="004C6818"/>
    <w:rsid w:val="004D0FAF"/>
    <w:rsid w:val="004D1305"/>
    <w:rsid w:val="004D1FAE"/>
    <w:rsid w:val="004D2985"/>
    <w:rsid w:val="004D33C0"/>
    <w:rsid w:val="004D36B1"/>
    <w:rsid w:val="004D3CF6"/>
    <w:rsid w:val="004D47F7"/>
    <w:rsid w:val="004D49A7"/>
    <w:rsid w:val="004D49D5"/>
    <w:rsid w:val="004D4D47"/>
    <w:rsid w:val="004D775B"/>
    <w:rsid w:val="004D7EBD"/>
    <w:rsid w:val="004E0478"/>
    <w:rsid w:val="004E267D"/>
    <w:rsid w:val="004E2680"/>
    <w:rsid w:val="004E28F9"/>
    <w:rsid w:val="004E371C"/>
    <w:rsid w:val="004E462E"/>
    <w:rsid w:val="004E5278"/>
    <w:rsid w:val="004E56DC"/>
    <w:rsid w:val="004E5829"/>
    <w:rsid w:val="004E5848"/>
    <w:rsid w:val="004E638C"/>
    <w:rsid w:val="004E63D8"/>
    <w:rsid w:val="004E6B56"/>
    <w:rsid w:val="004E76F4"/>
    <w:rsid w:val="004F0B4E"/>
    <w:rsid w:val="004F0B6C"/>
    <w:rsid w:val="004F15CF"/>
    <w:rsid w:val="004F19D8"/>
    <w:rsid w:val="004F2078"/>
    <w:rsid w:val="004F321E"/>
    <w:rsid w:val="004F332F"/>
    <w:rsid w:val="004F3731"/>
    <w:rsid w:val="004F3CEE"/>
    <w:rsid w:val="004F41DC"/>
    <w:rsid w:val="004F4598"/>
    <w:rsid w:val="004F488C"/>
    <w:rsid w:val="004F4DA3"/>
    <w:rsid w:val="004F7CAC"/>
    <w:rsid w:val="00500B4A"/>
    <w:rsid w:val="00501615"/>
    <w:rsid w:val="00501E49"/>
    <w:rsid w:val="0050562A"/>
    <w:rsid w:val="0050591F"/>
    <w:rsid w:val="005063B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7587"/>
    <w:rsid w:val="00520456"/>
    <w:rsid w:val="00520A0E"/>
    <w:rsid w:val="0052166A"/>
    <w:rsid w:val="005219CF"/>
    <w:rsid w:val="00522919"/>
    <w:rsid w:val="00523080"/>
    <w:rsid w:val="00526115"/>
    <w:rsid w:val="00527A77"/>
    <w:rsid w:val="0053019A"/>
    <w:rsid w:val="00530526"/>
    <w:rsid w:val="00531DB9"/>
    <w:rsid w:val="0053251C"/>
    <w:rsid w:val="00532B47"/>
    <w:rsid w:val="00532E87"/>
    <w:rsid w:val="00534507"/>
    <w:rsid w:val="00534B59"/>
    <w:rsid w:val="005356F2"/>
    <w:rsid w:val="00535760"/>
    <w:rsid w:val="0053618E"/>
    <w:rsid w:val="00536759"/>
    <w:rsid w:val="00536C49"/>
    <w:rsid w:val="00537C62"/>
    <w:rsid w:val="005410C7"/>
    <w:rsid w:val="005413F3"/>
    <w:rsid w:val="005420DA"/>
    <w:rsid w:val="00542260"/>
    <w:rsid w:val="00542F22"/>
    <w:rsid w:val="00543986"/>
    <w:rsid w:val="005439C4"/>
    <w:rsid w:val="00543A78"/>
    <w:rsid w:val="005447DF"/>
    <w:rsid w:val="00544D5B"/>
    <w:rsid w:val="00546970"/>
    <w:rsid w:val="00546C74"/>
    <w:rsid w:val="00550757"/>
    <w:rsid w:val="00551913"/>
    <w:rsid w:val="00551FA5"/>
    <w:rsid w:val="00552716"/>
    <w:rsid w:val="00553F2C"/>
    <w:rsid w:val="0055402F"/>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9D8"/>
    <w:rsid w:val="00564ACD"/>
    <w:rsid w:val="005663D5"/>
    <w:rsid w:val="005667BF"/>
    <w:rsid w:val="00566FD1"/>
    <w:rsid w:val="0057036A"/>
    <w:rsid w:val="00572275"/>
    <w:rsid w:val="00572505"/>
    <w:rsid w:val="0057259C"/>
    <w:rsid w:val="00572FA9"/>
    <w:rsid w:val="0057438C"/>
    <w:rsid w:val="00574B06"/>
    <w:rsid w:val="00575412"/>
    <w:rsid w:val="00575F3A"/>
    <w:rsid w:val="005804D7"/>
    <w:rsid w:val="005805FB"/>
    <w:rsid w:val="005808ED"/>
    <w:rsid w:val="00581F64"/>
    <w:rsid w:val="005826F9"/>
    <w:rsid w:val="00582809"/>
    <w:rsid w:val="00583ADD"/>
    <w:rsid w:val="0058466B"/>
    <w:rsid w:val="00584ACE"/>
    <w:rsid w:val="00585998"/>
    <w:rsid w:val="005876CF"/>
    <w:rsid w:val="0058798C"/>
    <w:rsid w:val="005900FA"/>
    <w:rsid w:val="00591635"/>
    <w:rsid w:val="00591704"/>
    <w:rsid w:val="0059219E"/>
    <w:rsid w:val="005935A4"/>
    <w:rsid w:val="005948C2"/>
    <w:rsid w:val="00594A34"/>
    <w:rsid w:val="0059518D"/>
    <w:rsid w:val="00595748"/>
    <w:rsid w:val="00595C0F"/>
    <w:rsid w:val="00595DCA"/>
    <w:rsid w:val="005968DD"/>
    <w:rsid w:val="0059779B"/>
    <w:rsid w:val="005A209A"/>
    <w:rsid w:val="005A247C"/>
    <w:rsid w:val="005A2A8F"/>
    <w:rsid w:val="005A2F72"/>
    <w:rsid w:val="005A30E9"/>
    <w:rsid w:val="005A61E5"/>
    <w:rsid w:val="005A662D"/>
    <w:rsid w:val="005A66A8"/>
    <w:rsid w:val="005B1993"/>
    <w:rsid w:val="005B2B9F"/>
    <w:rsid w:val="005B35D7"/>
    <w:rsid w:val="005B392A"/>
    <w:rsid w:val="005B3AA3"/>
    <w:rsid w:val="005B5C06"/>
    <w:rsid w:val="005B6737"/>
    <w:rsid w:val="005B6CEE"/>
    <w:rsid w:val="005B6F83"/>
    <w:rsid w:val="005C080F"/>
    <w:rsid w:val="005C1C16"/>
    <w:rsid w:val="005C2700"/>
    <w:rsid w:val="005C2CC7"/>
    <w:rsid w:val="005C3D00"/>
    <w:rsid w:val="005C3D55"/>
    <w:rsid w:val="005C41BF"/>
    <w:rsid w:val="005C51AB"/>
    <w:rsid w:val="005C67F0"/>
    <w:rsid w:val="005C6EC6"/>
    <w:rsid w:val="005C7125"/>
    <w:rsid w:val="005C74FB"/>
    <w:rsid w:val="005C758F"/>
    <w:rsid w:val="005D1602"/>
    <w:rsid w:val="005D22E6"/>
    <w:rsid w:val="005D241D"/>
    <w:rsid w:val="005D329D"/>
    <w:rsid w:val="005D3D55"/>
    <w:rsid w:val="005D5B70"/>
    <w:rsid w:val="005D7698"/>
    <w:rsid w:val="005E0510"/>
    <w:rsid w:val="005E2803"/>
    <w:rsid w:val="005E2F22"/>
    <w:rsid w:val="005E2FC9"/>
    <w:rsid w:val="005E3615"/>
    <w:rsid w:val="005E385F"/>
    <w:rsid w:val="005E5469"/>
    <w:rsid w:val="005E5B81"/>
    <w:rsid w:val="005E5DFB"/>
    <w:rsid w:val="005E65C5"/>
    <w:rsid w:val="005E799E"/>
    <w:rsid w:val="005F133B"/>
    <w:rsid w:val="005F1477"/>
    <w:rsid w:val="005F174F"/>
    <w:rsid w:val="005F2CB1"/>
    <w:rsid w:val="005F3025"/>
    <w:rsid w:val="005F4B0F"/>
    <w:rsid w:val="005F50ED"/>
    <w:rsid w:val="005F618C"/>
    <w:rsid w:val="005F682D"/>
    <w:rsid w:val="005F70BD"/>
    <w:rsid w:val="005F70DE"/>
    <w:rsid w:val="00601A78"/>
    <w:rsid w:val="0060283C"/>
    <w:rsid w:val="00603D1A"/>
    <w:rsid w:val="00604F14"/>
    <w:rsid w:val="00605CEC"/>
    <w:rsid w:val="00611B83"/>
    <w:rsid w:val="00613084"/>
    <w:rsid w:val="00613257"/>
    <w:rsid w:val="00613497"/>
    <w:rsid w:val="0061371F"/>
    <w:rsid w:val="006143A3"/>
    <w:rsid w:val="0061441E"/>
    <w:rsid w:val="0061448B"/>
    <w:rsid w:val="0061581D"/>
    <w:rsid w:val="0061585C"/>
    <w:rsid w:val="00615B33"/>
    <w:rsid w:val="00616A4F"/>
    <w:rsid w:val="006176CA"/>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6BC9"/>
    <w:rsid w:val="006271A3"/>
    <w:rsid w:val="00627889"/>
    <w:rsid w:val="00627D7F"/>
    <w:rsid w:val="00630001"/>
    <w:rsid w:val="00630264"/>
    <w:rsid w:val="006304C5"/>
    <w:rsid w:val="006306AC"/>
    <w:rsid w:val="006311B3"/>
    <w:rsid w:val="00631B0B"/>
    <w:rsid w:val="0063284C"/>
    <w:rsid w:val="00632BCA"/>
    <w:rsid w:val="006332E8"/>
    <w:rsid w:val="006335ED"/>
    <w:rsid w:val="00633738"/>
    <w:rsid w:val="00634C7B"/>
    <w:rsid w:val="00635037"/>
    <w:rsid w:val="00636398"/>
    <w:rsid w:val="006368D3"/>
    <w:rsid w:val="00637181"/>
    <w:rsid w:val="0063722E"/>
    <w:rsid w:val="006377EC"/>
    <w:rsid w:val="00640168"/>
    <w:rsid w:val="0064151F"/>
    <w:rsid w:val="00641533"/>
    <w:rsid w:val="00641731"/>
    <w:rsid w:val="0064208D"/>
    <w:rsid w:val="00643475"/>
    <w:rsid w:val="0064396A"/>
    <w:rsid w:val="00643B89"/>
    <w:rsid w:val="00645233"/>
    <w:rsid w:val="0064624E"/>
    <w:rsid w:val="00646696"/>
    <w:rsid w:val="00646D19"/>
    <w:rsid w:val="00647FC8"/>
    <w:rsid w:val="00650692"/>
    <w:rsid w:val="00650AB9"/>
    <w:rsid w:val="00651092"/>
    <w:rsid w:val="0065123C"/>
    <w:rsid w:val="00653C7D"/>
    <w:rsid w:val="00653EC9"/>
    <w:rsid w:val="006541C5"/>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EE7"/>
    <w:rsid w:val="00670158"/>
    <w:rsid w:val="006702C8"/>
    <w:rsid w:val="00670922"/>
    <w:rsid w:val="00670BE1"/>
    <w:rsid w:val="00671144"/>
    <w:rsid w:val="006719F1"/>
    <w:rsid w:val="0067218F"/>
    <w:rsid w:val="00672EEC"/>
    <w:rsid w:val="006741F2"/>
    <w:rsid w:val="00674CC3"/>
    <w:rsid w:val="00675C72"/>
    <w:rsid w:val="006763B9"/>
    <w:rsid w:val="00676D03"/>
    <w:rsid w:val="006771F9"/>
    <w:rsid w:val="006774BF"/>
    <w:rsid w:val="006776D7"/>
    <w:rsid w:val="00677746"/>
    <w:rsid w:val="00677A65"/>
    <w:rsid w:val="00681003"/>
    <w:rsid w:val="006817C9"/>
    <w:rsid w:val="00683ECE"/>
    <w:rsid w:val="00685147"/>
    <w:rsid w:val="00686AE3"/>
    <w:rsid w:val="00686AE9"/>
    <w:rsid w:val="006876D5"/>
    <w:rsid w:val="006878CD"/>
    <w:rsid w:val="0069162A"/>
    <w:rsid w:val="00691E33"/>
    <w:rsid w:val="00691E97"/>
    <w:rsid w:val="00693A8D"/>
    <w:rsid w:val="006945F5"/>
    <w:rsid w:val="00694812"/>
    <w:rsid w:val="00694CA3"/>
    <w:rsid w:val="006959FB"/>
    <w:rsid w:val="00695FC2"/>
    <w:rsid w:val="00696285"/>
    <w:rsid w:val="006965A9"/>
    <w:rsid w:val="00696949"/>
    <w:rsid w:val="00697052"/>
    <w:rsid w:val="006A0161"/>
    <w:rsid w:val="006A119E"/>
    <w:rsid w:val="006A12E4"/>
    <w:rsid w:val="006A31A8"/>
    <w:rsid w:val="006A35B3"/>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999"/>
    <w:rsid w:val="006B2F0B"/>
    <w:rsid w:val="006B3059"/>
    <w:rsid w:val="006B4CC8"/>
    <w:rsid w:val="006B50CF"/>
    <w:rsid w:val="006B51AC"/>
    <w:rsid w:val="006B5A26"/>
    <w:rsid w:val="006B5BE6"/>
    <w:rsid w:val="006B694D"/>
    <w:rsid w:val="006B7203"/>
    <w:rsid w:val="006B7FD2"/>
    <w:rsid w:val="006C0008"/>
    <w:rsid w:val="006C03B8"/>
    <w:rsid w:val="006C2374"/>
    <w:rsid w:val="006C2731"/>
    <w:rsid w:val="006C2B7C"/>
    <w:rsid w:val="006C3409"/>
    <w:rsid w:val="006C413A"/>
    <w:rsid w:val="006C43BB"/>
    <w:rsid w:val="006C4892"/>
    <w:rsid w:val="006C5761"/>
    <w:rsid w:val="006C5EC9"/>
    <w:rsid w:val="006C6059"/>
    <w:rsid w:val="006C6937"/>
    <w:rsid w:val="006C7522"/>
    <w:rsid w:val="006C76B4"/>
    <w:rsid w:val="006D06AB"/>
    <w:rsid w:val="006D0D3B"/>
    <w:rsid w:val="006D11AA"/>
    <w:rsid w:val="006D1623"/>
    <w:rsid w:val="006D1AD3"/>
    <w:rsid w:val="006D1F26"/>
    <w:rsid w:val="006D2139"/>
    <w:rsid w:val="006D29AA"/>
    <w:rsid w:val="006D2CB6"/>
    <w:rsid w:val="006D3813"/>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697"/>
    <w:rsid w:val="006E3F07"/>
    <w:rsid w:val="006E418C"/>
    <w:rsid w:val="006E4E39"/>
    <w:rsid w:val="006E565E"/>
    <w:rsid w:val="006E673D"/>
    <w:rsid w:val="006E68F6"/>
    <w:rsid w:val="006E7D3B"/>
    <w:rsid w:val="006E7EDF"/>
    <w:rsid w:val="006F0EFC"/>
    <w:rsid w:val="006F1B70"/>
    <w:rsid w:val="006F282E"/>
    <w:rsid w:val="006F341D"/>
    <w:rsid w:val="006F3CDE"/>
    <w:rsid w:val="006F58D4"/>
    <w:rsid w:val="006F642D"/>
    <w:rsid w:val="006F6D57"/>
    <w:rsid w:val="006F7818"/>
    <w:rsid w:val="0070135C"/>
    <w:rsid w:val="00701380"/>
    <w:rsid w:val="007018EF"/>
    <w:rsid w:val="00702230"/>
    <w:rsid w:val="00702A59"/>
    <w:rsid w:val="00702B3F"/>
    <w:rsid w:val="00702BD3"/>
    <w:rsid w:val="0070346E"/>
    <w:rsid w:val="00703AF0"/>
    <w:rsid w:val="00703C66"/>
    <w:rsid w:val="00704C06"/>
    <w:rsid w:val="00704D64"/>
    <w:rsid w:val="00704EDB"/>
    <w:rsid w:val="00706101"/>
    <w:rsid w:val="007062E1"/>
    <w:rsid w:val="00707072"/>
    <w:rsid w:val="00707D61"/>
    <w:rsid w:val="00710083"/>
    <w:rsid w:val="00712287"/>
    <w:rsid w:val="00712512"/>
    <w:rsid w:val="00712772"/>
    <w:rsid w:val="007128B4"/>
    <w:rsid w:val="00712F4E"/>
    <w:rsid w:val="007148D3"/>
    <w:rsid w:val="007154CC"/>
    <w:rsid w:val="0071565A"/>
    <w:rsid w:val="00715B9A"/>
    <w:rsid w:val="00716CEA"/>
    <w:rsid w:val="00717BCD"/>
    <w:rsid w:val="00717FD0"/>
    <w:rsid w:val="00720D98"/>
    <w:rsid w:val="007217D4"/>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1CFB"/>
    <w:rsid w:val="00742371"/>
    <w:rsid w:val="007437CD"/>
    <w:rsid w:val="007445A0"/>
    <w:rsid w:val="0074524B"/>
    <w:rsid w:val="0074704F"/>
    <w:rsid w:val="00747D8B"/>
    <w:rsid w:val="00750E8F"/>
    <w:rsid w:val="00751228"/>
    <w:rsid w:val="0075258E"/>
    <w:rsid w:val="00752F51"/>
    <w:rsid w:val="0075325C"/>
    <w:rsid w:val="0075454E"/>
    <w:rsid w:val="00754893"/>
    <w:rsid w:val="007557B4"/>
    <w:rsid w:val="007564FE"/>
    <w:rsid w:val="007571E1"/>
    <w:rsid w:val="00757CC8"/>
    <w:rsid w:val="007604B2"/>
    <w:rsid w:val="00760510"/>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819"/>
    <w:rsid w:val="00773999"/>
    <w:rsid w:val="007755F2"/>
    <w:rsid w:val="007756C9"/>
    <w:rsid w:val="00775F24"/>
    <w:rsid w:val="00776500"/>
    <w:rsid w:val="0077695D"/>
    <w:rsid w:val="00776971"/>
    <w:rsid w:val="00777130"/>
    <w:rsid w:val="007778EB"/>
    <w:rsid w:val="00777B5C"/>
    <w:rsid w:val="00780AAA"/>
    <w:rsid w:val="0078163D"/>
    <w:rsid w:val="0078177E"/>
    <w:rsid w:val="00782A02"/>
    <w:rsid w:val="0078304C"/>
    <w:rsid w:val="00783673"/>
    <w:rsid w:val="00785490"/>
    <w:rsid w:val="00786889"/>
    <w:rsid w:val="00790490"/>
    <w:rsid w:val="0079075E"/>
    <w:rsid w:val="00791306"/>
    <w:rsid w:val="007919E0"/>
    <w:rsid w:val="007925EA"/>
    <w:rsid w:val="00793CD8"/>
    <w:rsid w:val="0079532D"/>
    <w:rsid w:val="00795C92"/>
    <w:rsid w:val="00796231"/>
    <w:rsid w:val="007A1CB3"/>
    <w:rsid w:val="007A239F"/>
    <w:rsid w:val="007A306F"/>
    <w:rsid w:val="007A43A6"/>
    <w:rsid w:val="007A46BB"/>
    <w:rsid w:val="007A512C"/>
    <w:rsid w:val="007A58A6"/>
    <w:rsid w:val="007A6E9A"/>
    <w:rsid w:val="007A7157"/>
    <w:rsid w:val="007A7A26"/>
    <w:rsid w:val="007B1150"/>
    <w:rsid w:val="007B204E"/>
    <w:rsid w:val="007B2429"/>
    <w:rsid w:val="007B2825"/>
    <w:rsid w:val="007B32FD"/>
    <w:rsid w:val="007B3862"/>
    <w:rsid w:val="007B3D2D"/>
    <w:rsid w:val="007B4E31"/>
    <w:rsid w:val="007B50AE"/>
    <w:rsid w:val="007B51DF"/>
    <w:rsid w:val="007B5283"/>
    <w:rsid w:val="007B6627"/>
    <w:rsid w:val="007B71A3"/>
    <w:rsid w:val="007C05DD"/>
    <w:rsid w:val="007C0AA1"/>
    <w:rsid w:val="007C1534"/>
    <w:rsid w:val="007C1D85"/>
    <w:rsid w:val="007C3304"/>
    <w:rsid w:val="007C3D18"/>
    <w:rsid w:val="007C3D9A"/>
    <w:rsid w:val="007C410F"/>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5946"/>
    <w:rsid w:val="007D7526"/>
    <w:rsid w:val="007D7FBB"/>
    <w:rsid w:val="007E10AF"/>
    <w:rsid w:val="007E1602"/>
    <w:rsid w:val="007E1A7D"/>
    <w:rsid w:val="007E2F10"/>
    <w:rsid w:val="007E4610"/>
    <w:rsid w:val="007E4715"/>
    <w:rsid w:val="007E505B"/>
    <w:rsid w:val="007E7091"/>
    <w:rsid w:val="007E7EEC"/>
    <w:rsid w:val="007F09D8"/>
    <w:rsid w:val="007F0D08"/>
    <w:rsid w:val="007F1D76"/>
    <w:rsid w:val="007F48CD"/>
    <w:rsid w:val="007F507B"/>
    <w:rsid w:val="007F5C79"/>
    <w:rsid w:val="007F629A"/>
    <w:rsid w:val="007F66C9"/>
    <w:rsid w:val="007F7E4C"/>
    <w:rsid w:val="008004DF"/>
    <w:rsid w:val="008008A2"/>
    <w:rsid w:val="008008B1"/>
    <w:rsid w:val="008024A1"/>
    <w:rsid w:val="008030CD"/>
    <w:rsid w:val="00803FAE"/>
    <w:rsid w:val="008043B6"/>
    <w:rsid w:val="00804708"/>
    <w:rsid w:val="008055A8"/>
    <w:rsid w:val="00805738"/>
    <w:rsid w:val="0080605F"/>
    <w:rsid w:val="0080619B"/>
    <w:rsid w:val="008068ED"/>
    <w:rsid w:val="00807786"/>
    <w:rsid w:val="00811F59"/>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0B9"/>
    <w:rsid w:val="0082660C"/>
    <w:rsid w:val="00826C92"/>
    <w:rsid w:val="00826CAC"/>
    <w:rsid w:val="00826DBF"/>
    <w:rsid w:val="00827D6F"/>
    <w:rsid w:val="00831C9B"/>
    <w:rsid w:val="00831FEB"/>
    <w:rsid w:val="008331C6"/>
    <w:rsid w:val="00835030"/>
    <w:rsid w:val="0083557C"/>
    <w:rsid w:val="00836B3D"/>
    <w:rsid w:val="008376AC"/>
    <w:rsid w:val="008405E4"/>
    <w:rsid w:val="00841C07"/>
    <w:rsid w:val="0084376A"/>
    <w:rsid w:val="008444E8"/>
    <w:rsid w:val="00844E80"/>
    <w:rsid w:val="00846FE7"/>
    <w:rsid w:val="008478B9"/>
    <w:rsid w:val="008504F2"/>
    <w:rsid w:val="00850729"/>
    <w:rsid w:val="00851771"/>
    <w:rsid w:val="008522A6"/>
    <w:rsid w:val="00852D00"/>
    <w:rsid w:val="00853152"/>
    <w:rsid w:val="008535A5"/>
    <w:rsid w:val="0085388F"/>
    <w:rsid w:val="00854AE1"/>
    <w:rsid w:val="00855059"/>
    <w:rsid w:val="0085523A"/>
    <w:rsid w:val="00855F80"/>
    <w:rsid w:val="00856911"/>
    <w:rsid w:val="00856DFE"/>
    <w:rsid w:val="008572CA"/>
    <w:rsid w:val="008573E6"/>
    <w:rsid w:val="00857A94"/>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ABE"/>
    <w:rsid w:val="00867B63"/>
    <w:rsid w:val="00867FEE"/>
    <w:rsid w:val="0087011F"/>
    <w:rsid w:val="008706D4"/>
    <w:rsid w:val="00870F8A"/>
    <w:rsid w:val="008719A4"/>
    <w:rsid w:val="00871A9E"/>
    <w:rsid w:val="00871D23"/>
    <w:rsid w:val="00872C19"/>
    <w:rsid w:val="00873DFF"/>
    <w:rsid w:val="00874312"/>
    <w:rsid w:val="0087437C"/>
    <w:rsid w:val="008750A2"/>
    <w:rsid w:val="00875CD7"/>
    <w:rsid w:val="00876B4D"/>
    <w:rsid w:val="008775FE"/>
    <w:rsid w:val="00877F18"/>
    <w:rsid w:val="00880B93"/>
    <w:rsid w:val="00883405"/>
    <w:rsid w:val="00883961"/>
    <w:rsid w:val="00883FD4"/>
    <w:rsid w:val="008843F9"/>
    <w:rsid w:val="00884886"/>
    <w:rsid w:val="00884EDF"/>
    <w:rsid w:val="00884FFC"/>
    <w:rsid w:val="00886817"/>
    <w:rsid w:val="00886CB5"/>
    <w:rsid w:val="008877C9"/>
    <w:rsid w:val="0089018C"/>
    <w:rsid w:val="008902C7"/>
    <w:rsid w:val="00891F49"/>
    <w:rsid w:val="00892E8A"/>
    <w:rsid w:val="00893ED3"/>
    <w:rsid w:val="00894A88"/>
    <w:rsid w:val="00895139"/>
    <w:rsid w:val="00895386"/>
    <w:rsid w:val="00895561"/>
    <w:rsid w:val="008967DC"/>
    <w:rsid w:val="008A066F"/>
    <w:rsid w:val="008A07D8"/>
    <w:rsid w:val="008A0CA1"/>
    <w:rsid w:val="008A18E8"/>
    <w:rsid w:val="008A21FF"/>
    <w:rsid w:val="008A2647"/>
    <w:rsid w:val="008A2CE2"/>
    <w:rsid w:val="008A30AC"/>
    <w:rsid w:val="008A44B8"/>
    <w:rsid w:val="008A459F"/>
    <w:rsid w:val="008A4ECE"/>
    <w:rsid w:val="008A51A8"/>
    <w:rsid w:val="008A51AA"/>
    <w:rsid w:val="008A54C7"/>
    <w:rsid w:val="008A60BE"/>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4E17"/>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0E71"/>
    <w:rsid w:val="008E12BE"/>
    <w:rsid w:val="008E145B"/>
    <w:rsid w:val="008E1909"/>
    <w:rsid w:val="008E276E"/>
    <w:rsid w:val="008E4650"/>
    <w:rsid w:val="008E49D0"/>
    <w:rsid w:val="008E6D2E"/>
    <w:rsid w:val="008E6EEF"/>
    <w:rsid w:val="008E7234"/>
    <w:rsid w:val="008F0ECE"/>
    <w:rsid w:val="008F125D"/>
    <w:rsid w:val="008F1EAB"/>
    <w:rsid w:val="008F2AE0"/>
    <w:rsid w:val="008F33DC"/>
    <w:rsid w:val="008F35A5"/>
    <w:rsid w:val="008F3A26"/>
    <w:rsid w:val="008F4370"/>
    <w:rsid w:val="008F477F"/>
    <w:rsid w:val="008F6674"/>
    <w:rsid w:val="00901963"/>
    <w:rsid w:val="00902350"/>
    <w:rsid w:val="009029EF"/>
    <w:rsid w:val="00902BE2"/>
    <w:rsid w:val="00902F47"/>
    <w:rsid w:val="0090336B"/>
    <w:rsid w:val="00903B34"/>
    <w:rsid w:val="009053AA"/>
    <w:rsid w:val="009061C4"/>
    <w:rsid w:val="0090639A"/>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2D3"/>
    <w:rsid w:val="00917CE9"/>
    <w:rsid w:val="00917F7B"/>
    <w:rsid w:val="00920961"/>
    <w:rsid w:val="00920BF2"/>
    <w:rsid w:val="00922010"/>
    <w:rsid w:val="00924ECF"/>
    <w:rsid w:val="0092626F"/>
    <w:rsid w:val="00926451"/>
    <w:rsid w:val="009308C9"/>
    <w:rsid w:val="00930CE5"/>
    <w:rsid w:val="00930E6E"/>
    <w:rsid w:val="00931BD9"/>
    <w:rsid w:val="009328FD"/>
    <w:rsid w:val="00932F04"/>
    <w:rsid w:val="009368EC"/>
    <w:rsid w:val="009368F3"/>
    <w:rsid w:val="00936C02"/>
    <w:rsid w:val="009413F8"/>
    <w:rsid w:val="009414E8"/>
    <w:rsid w:val="00941636"/>
    <w:rsid w:val="00942643"/>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6A7B"/>
    <w:rsid w:val="009572D4"/>
    <w:rsid w:val="00961921"/>
    <w:rsid w:val="00961B0B"/>
    <w:rsid w:val="00962824"/>
    <w:rsid w:val="00964103"/>
    <w:rsid w:val="0096430A"/>
    <w:rsid w:val="00964689"/>
    <w:rsid w:val="00964C6A"/>
    <w:rsid w:val="00964DB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1236"/>
    <w:rsid w:val="009823AA"/>
    <w:rsid w:val="0098268D"/>
    <w:rsid w:val="0098381D"/>
    <w:rsid w:val="0098396E"/>
    <w:rsid w:val="00984713"/>
    <w:rsid w:val="0098471C"/>
    <w:rsid w:val="00985182"/>
    <w:rsid w:val="0098523F"/>
    <w:rsid w:val="00985253"/>
    <w:rsid w:val="009853B3"/>
    <w:rsid w:val="0098620A"/>
    <w:rsid w:val="009876EC"/>
    <w:rsid w:val="00990630"/>
    <w:rsid w:val="0099159B"/>
    <w:rsid w:val="00991761"/>
    <w:rsid w:val="009921F5"/>
    <w:rsid w:val="00992A22"/>
    <w:rsid w:val="009941FD"/>
    <w:rsid w:val="0099453B"/>
    <w:rsid w:val="009945DD"/>
    <w:rsid w:val="00994DCA"/>
    <w:rsid w:val="0099528F"/>
    <w:rsid w:val="00995A19"/>
    <w:rsid w:val="009960EC"/>
    <w:rsid w:val="0099658E"/>
    <w:rsid w:val="009966CD"/>
    <w:rsid w:val="009970DD"/>
    <w:rsid w:val="009978F5"/>
    <w:rsid w:val="00997CC1"/>
    <w:rsid w:val="009A087D"/>
    <w:rsid w:val="009A0FBA"/>
    <w:rsid w:val="009A13A3"/>
    <w:rsid w:val="009A1601"/>
    <w:rsid w:val="009A2DB0"/>
    <w:rsid w:val="009A3E7C"/>
    <w:rsid w:val="009A4140"/>
    <w:rsid w:val="009A462D"/>
    <w:rsid w:val="009A53DA"/>
    <w:rsid w:val="009A5CBA"/>
    <w:rsid w:val="009A617D"/>
    <w:rsid w:val="009A7053"/>
    <w:rsid w:val="009A7085"/>
    <w:rsid w:val="009A762C"/>
    <w:rsid w:val="009A77C9"/>
    <w:rsid w:val="009A79BE"/>
    <w:rsid w:val="009B00AC"/>
    <w:rsid w:val="009B0A2F"/>
    <w:rsid w:val="009B0EE8"/>
    <w:rsid w:val="009B1BEB"/>
    <w:rsid w:val="009B1F30"/>
    <w:rsid w:val="009B3AC2"/>
    <w:rsid w:val="009B4DA2"/>
    <w:rsid w:val="009B4DF4"/>
    <w:rsid w:val="009B4FF0"/>
    <w:rsid w:val="009B564E"/>
    <w:rsid w:val="009B6929"/>
    <w:rsid w:val="009B696F"/>
    <w:rsid w:val="009B6CD2"/>
    <w:rsid w:val="009B6E02"/>
    <w:rsid w:val="009B6FCC"/>
    <w:rsid w:val="009B7E87"/>
    <w:rsid w:val="009C0A62"/>
    <w:rsid w:val="009C11C1"/>
    <w:rsid w:val="009C2D17"/>
    <w:rsid w:val="009C3D26"/>
    <w:rsid w:val="009C3E68"/>
    <w:rsid w:val="009C403E"/>
    <w:rsid w:val="009C4578"/>
    <w:rsid w:val="009C4EB0"/>
    <w:rsid w:val="009C528D"/>
    <w:rsid w:val="009C52EC"/>
    <w:rsid w:val="009C5D27"/>
    <w:rsid w:val="009C5D6A"/>
    <w:rsid w:val="009C6004"/>
    <w:rsid w:val="009C6FB4"/>
    <w:rsid w:val="009C714F"/>
    <w:rsid w:val="009D18A0"/>
    <w:rsid w:val="009D190F"/>
    <w:rsid w:val="009D2061"/>
    <w:rsid w:val="009D3BB2"/>
    <w:rsid w:val="009D43DD"/>
    <w:rsid w:val="009D48DD"/>
    <w:rsid w:val="009D4B0E"/>
    <w:rsid w:val="009D4BA1"/>
    <w:rsid w:val="009D4BDB"/>
    <w:rsid w:val="009D4FF0"/>
    <w:rsid w:val="009D5DD2"/>
    <w:rsid w:val="009D6182"/>
    <w:rsid w:val="009D703C"/>
    <w:rsid w:val="009D718F"/>
    <w:rsid w:val="009E068F"/>
    <w:rsid w:val="009E09CB"/>
    <w:rsid w:val="009E14E0"/>
    <w:rsid w:val="009E2B70"/>
    <w:rsid w:val="009E35DB"/>
    <w:rsid w:val="009E4212"/>
    <w:rsid w:val="009E47A3"/>
    <w:rsid w:val="009E6849"/>
    <w:rsid w:val="009F08F3"/>
    <w:rsid w:val="009F0BE7"/>
    <w:rsid w:val="009F1487"/>
    <w:rsid w:val="009F18A9"/>
    <w:rsid w:val="009F2A7B"/>
    <w:rsid w:val="009F344F"/>
    <w:rsid w:val="009F36DE"/>
    <w:rsid w:val="009F4F23"/>
    <w:rsid w:val="009F5A52"/>
    <w:rsid w:val="009F617A"/>
    <w:rsid w:val="009F76AE"/>
    <w:rsid w:val="00A00046"/>
    <w:rsid w:val="00A019CC"/>
    <w:rsid w:val="00A01EF7"/>
    <w:rsid w:val="00A02830"/>
    <w:rsid w:val="00A02CCD"/>
    <w:rsid w:val="00A02E75"/>
    <w:rsid w:val="00A0400D"/>
    <w:rsid w:val="00A048A8"/>
    <w:rsid w:val="00A0494D"/>
    <w:rsid w:val="00A04A8B"/>
    <w:rsid w:val="00A04F49"/>
    <w:rsid w:val="00A063BA"/>
    <w:rsid w:val="00A068B1"/>
    <w:rsid w:val="00A11835"/>
    <w:rsid w:val="00A13E54"/>
    <w:rsid w:val="00A143A1"/>
    <w:rsid w:val="00A15942"/>
    <w:rsid w:val="00A16EBA"/>
    <w:rsid w:val="00A17F63"/>
    <w:rsid w:val="00A207DD"/>
    <w:rsid w:val="00A2193B"/>
    <w:rsid w:val="00A21DEA"/>
    <w:rsid w:val="00A2351A"/>
    <w:rsid w:val="00A235DA"/>
    <w:rsid w:val="00A256FE"/>
    <w:rsid w:val="00A25FAB"/>
    <w:rsid w:val="00A26228"/>
    <w:rsid w:val="00A264A9"/>
    <w:rsid w:val="00A26AE0"/>
    <w:rsid w:val="00A275C6"/>
    <w:rsid w:val="00A27785"/>
    <w:rsid w:val="00A30187"/>
    <w:rsid w:val="00A3073B"/>
    <w:rsid w:val="00A3160C"/>
    <w:rsid w:val="00A31BA7"/>
    <w:rsid w:val="00A32629"/>
    <w:rsid w:val="00A3448A"/>
    <w:rsid w:val="00A35A56"/>
    <w:rsid w:val="00A35DC2"/>
    <w:rsid w:val="00A35DF6"/>
    <w:rsid w:val="00A36297"/>
    <w:rsid w:val="00A37D8D"/>
    <w:rsid w:val="00A40019"/>
    <w:rsid w:val="00A409E3"/>
    <w:rsid w:val="00A416A0"/>
    <w:rsid w:val="00A41E2B"/>
    <w:rsid w:val="00A42433"/>
    <w:rsid w:val="00A425E9"/>
    <w:rsid w:val="00A4509C"/>
    <w:rsid w:val="00A45A87"/>
    <w:rsid w:val="00A45B35"/>
    <w:rsid w:val="00A45B74"/>
    <w:rsid w:val="00A47CB2"/>
    <w:rsid w:val="00A508E9"/>
    <w:rsid w:val="00A52E1D"/>
    <w:rsid w:val="00A53220"/>
    <w:rsid w:val="00A536A5"/>
    <w:rsid w:val="00A537B2"/>
    <w:rsid w:val="00A54210"/>
    <w:rsid w:val="00A5421E"/>
    <w:rsid w:val="00A54B08"/>
    <w:rsid w:val="00A61499"/>
    <w:rsid w:val="00A622F6"/>
    <w:rsid w:val="00A62A16"/>
    <w:rsid w:val="00A62A77"/>
    <w:rsid w:val="00A63483"/>
    <w:rsid w:val="00A637A0"/>
    <w:rsid w:val="00A6446C"/>
    <w:rsid w:val="00A648DA"/>
    <w:rsid w:val="00A653DB"/>
    <w:rsid w:val="00A657D7"/>
    <w:rsid w:val="00A65B1A"/>
    <w:rsid w:val="00A660AC"/>
    <w:rsid w:val="00A662F6"/>
    <w:rsid w:val="00A66FCA"/>
    <w:rsid w:val="00A67A26"/>
    <w:rsid w:val="00A67E6C"/>
    <w:rsid w:val="00A702C5"/>
    <w:rsid w:val="00A7078F"/>
    <w:rsid w:val="00A70F0D"/>
    <w:rsid w:val="00A71B99"/>
    <w:rsid w:val="00A71EF5"/>
    <w:rsid w:val="00A7298D"/>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4BE"/>
    <w:rsid w:val="00A83CC6"/>
    <w:rsid w:val="00A83E3B"/>
    <w:rsid w:val="00A847B3"/>
    <w:rsid w:val="00A85073"/>
    <w:rsid w:val="00A85BC8"/>
    <w:rsid w:val="00A87848"/>
    <w:rsid w:val="00A90669"/>
    <w:rsid w:val="00A910AF"/>
    <w:rsid w:val="00A9188D"/>
    <w:rsid w:val="00A91FF4"/>
    <w:rsid w:val="00A924EB"/>
    <w:rsid w:val="00A92879"/>
    <w:rsid w:val="00A937C1"/>
    <w:rsid w:val="00A9442A"/>
    <w:rsid w:val="00A9490B"/>
    <w:rsid w:val="00A9509A"/>
    <w:rsid w:val="00A95CF5"/>
    <w:rsid w:val="00A962B8"/>
    <w:rsid w:val="00A967B9"/>
    <w:rsid w:val="00A96C30"/>
    <w:rsid w:val="00AA0109"/>
    <w:rsid w:val="00AA016F"/>
    <w:rsid w:val="00AA1033"/>
    <w:rsid w:val="00AA1B0E"/>
    <w:rsid w:val="00AA1DEE"/>
    <w:rsid w:val="00AA1ED6"/>
    <w:rsid w:val="00AA20C4"/>
    <w:rsid w:val="00AA2A9D"/>
    <w:rsid w:val="00AA3BFA"/>
    <w:rsid w:val="00AA4801"/>
    <w:rsid w:val="00AA51D6"/>
    <w:rsid w:val="00AA7F29"/>
    <w:rsid w:val="00AB013F"/>
    <w:rsid w:val="00AB0BC8"/>
    <w:rsid w:val="00AB0E4F"/>
    <w:rsid w:val="00AB1028"/>
    <w:rsid w:val="00AB11CA"/>
    <w:rsid w:val="00AB14D9"/>
    <w:rsid w:val="00AB1598"/>
    <w:rsid w:val="00AB1BE4"/>
    <w:rsid w:val="00AB262E"/>
    <w:rsid w:val="00AB2BC4"/>
    <w:rsid w:val="00AB453B"/>
    <w:rsid w:val="00AB4582"/>
    <w:rsid w:val="00AB4A97"/>
    <w:rsid w:val="00AB4AB8"/>
    <w:rsid w:val="00AB4D8C"/>
    <w:rsid w:val="00AB5594"/>
    <w:rsid w:val="00AB5B1A"/>
    <w:rsid w:val="00AB5DEE"/>
    <w:rsid w:val="00AB655E"/>
    <w:rsid w:val="00AB69EB"/>
    <w:rsid w:val="00AB6CD0"/>
    <w:rsid w:val="00AB7414"/>
    <w:rsid w:val="00AC007F"/>
    <w:rsid w:val="00AC20EE"/>
    <w:rsid w:val="00AC2EAD"/>
    <w:rsid w:val="00AC2ECD"/>
    <w:rsid w:val="00AC3119"/>
    <w:rsid w:val="00AC336D"/>
    <w:rsid w:val="00AC36A3"/>
    <w:rsid w:val="00AC3E96"/>
    <w:rsid w:val="00AC3FD8"/>
    <w:rsid w:val="00AC425E"/>
    <w:rsid w:val="00AC49FB"/>
    <w:rsid w:val="00AC4B2B"/>
    <w:rsid w:val="00AC4DFF"/>
    <w:rsid w:val="00AC5A10"/>
    <w:rsid w:val="00AC5B2D"/>
    <w:rsid w:val="00AC68DD"/>
    <w:rsid w:val="00AD0AA3"/>
    <w:rsid w:val="00AD104B"/>
    <w:rsid w:val="00AD1390"/>
    <w:rsid w:val="00AD190E"/>
    <w:rsid w:val="00AD3F94"/>
    <w:rsid w:val="00AD3FFF"/>
    <w:rsid w:val="00AD4A5A"/>
    <w:rsid w:val="00AD53A6"/>
    <w:rsid w:val="00AD68E6"/>
    <w:rsid w:val="00AE0029"/>
    <w:rsid w:val="00AE06B5"/>
    <w:rsid w:val="00AE1254"/>
    <w:rsid w:val="00AE1AB8"/>
    <w:rsid w:val="00AE27AC"/>
    <w:rsid w:val="00AE2806"/>
    <w:rsid w:val="00AE376C"/>
    <w:rsid w:val="00AE40E0"/>
    <w:rsid w:val="00AE455E"/>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565D"/>
    <w:rsid w:val="00AF5774"/>
    <w:rsid w:val="00AF638B"/>
    <w:rsid w:val="00AF6BBF"/>
    <w:rsid w:val="00AF719F"/>
    <w:rsid w:val="00B006FE"/>
    <w:rsid w:val="00B007CB"/>
    <w:rsid w:val="00B00EBA"/>
    <w:rsid w:val="00B00FB4"/>
    <w:rsid w:val="00B0123E"/>
    <w:rsid w:val="00B02AA9"/>
    <w:rsid w:val="00B02FA3"/>
    <w:rsid w:val="00B03693"/>
    <w:rsid w:val="00B036DC"/>
    <w:rsid w:val="00B04341"/>
    <w:rsid w:val="00B04D56"/>
    <w:rsid w:val="00B05084"/>
    <w:rsid w:val="00B05920"/>
    <w:rsid w:val="00B07227"/>
    <w:rsid w:val="00B07CCE"/>
    <w:rsid w:val="00B10020"/>
    <w:rsid w:val="00B106B4"/>
    <w:rsid w:val="00B119E8"/>
    <w:rsid w:val="00B12E86"/>
    <w:rsid w:val="00B1477F"/>
    <w:rsid w:val="00B147E2"/>
    <w:rsid w:val="00B154FD"/>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3B0"/>
    <w:rsid w:val="00B37A92"/>
    <w:rsid w:val="00B37BF1"/>
    <w:rsid w:val="00B37C60"/>
    <w:rsid w:val="00B40445"/>
    <w:rsid w:val="00B40F3D"/>
    <w:rsid w:val="00B41861"/>
    <w:rsid w:val="00B41888"/>
    <w:rsid w:val="00B41EC0"/>
    <w:rsid w:val="00B42CD2"/>
    <w:rsid w:val="00B438D7"/>
    <w:rsid w:val="00B4408D"/>
    <w:rsid w:val="00B440B5"/>
    <w:rsid w:val="00B45A52"/>
    <w:rsid w:val="00B46175"/>
    <w:rsid w:val="00B47AA3"/>
    <w:rsid w:val="00B47E43"/>
    <w:rsid w:val="00B514B6"/>
    <w:rsid w:val="00B51EDF"/>
    <w:rsid w:val="00B52376"/>
    <w:rsid w:val="00B5335A"/>
    <w:rsid w:val="00B554C6"/>
    <w:rsid w:val="00B55696"/>
    <w:rsid w:val="00B571E6"/>
    <w:rsid w:val="00B5723B"/>
    <w:rsid w:val="00B5724B"/>
    <w:rsid w:val="00B5764B"/>
    <w:rsid w:val="00B604D3"/>
    <w:rsid w:val="00B60589"/>
    <w:rsid w:val="00B60CBC"/>
    <w:rsid w:val="00B60EF1"/>
    <w:rsid w:val="00B61171"/>
    <w:rsid w:val="00B6188F"/>
    <w:rsid w:val="00B61AB2"/>
    <w:rsid w:val="00B6252B"/>
    <w:rsid w:val="00B6284D"/>
    <w:rsid w:val="00B63872"/>
    <w:rsid w:val="00B63D3E"/>
    <w:rsid w:val="00B643F3"/>
    <w:rsid w:val="00B64466"/>
    <w:rsid w:val="00B64498"/>
    <w:rsid w:val="00B64E41"/>
    <w:rsid w:val="00B65F3B"/>
    <w:rsid w:val="00B66184"/>
    <w:rsid w:val="00B664C7"/>
    <w:rsid w:val="00B706FA"/>
    <w:rsid w:val="00B72C0F"/>
    <w:rsid w:val="00B72E3D"/>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A08"/>
    <w:rsid w:val="00BA2D66"/>
    <w:rsid w:val="00BA2EF0"/>
    <w:rsid w:val="00BA3BFE"/>
    <w:rsid w:val="00BA4010"/>
    <w:rsid w:val="00BA43FC"/>
    <w:rsid w:val="00BA5332"/>
    <w:rsid w:val="00BA56D2"/>
    <w:rsid w:val="00BA6C49"/>
    <w:rsid w:val="00BA6D31"/>
    <w:rsid w:val="00BA7336"/>
    <w:rsid w:val="00BA76E0"/>
    <w:rsid w:val="00BB08CB"/>
    <w:rsid w:val="00BB0976"/>
    <w:rsid w:val="00BB207A"/>
    <w:rsid w:val="00BB2A25"/>
    <w:rsid w:val="00BB2D82"/>
    <w:rsid w:val="00BB40F1"/>
    <w:rsid w:val="00BB41C1"/>
    <w:rsid w:val="00BB51E9"/>
    <w:rsid w:val="00BB5BB8"/>
    <w:rsid w:val="00BB6CFD"/>
    <w:rsid w:val="00BB6E5B"/>
    <w:rsid w:val="00BC0511"/>
    <w:rsid w:val="00BC060A"/>
    <w:rsid w:val="00BC0B63"/>
    <w:rsid w:val="00BC0FDC"/>
    <w:rsid w:val="00BC1360"/>
    <w:rsid w:val="00BC1545"/>
    <w:rsid w:val="00BC2D0C"/>
    <w:rsid w:val="00BC3053"/>
    <w:rsid w:val="00BC4D2E"/>
    <w:rsid w:val="00BC5A83"/>
    <w:rsid w:val="00BC5E44"/>
    <w:rsid w:val="00BC77EE"/>
    <w:rsid w:val="00BC7A02"/>
    <w:rsid w:val="00BD02F9"/>
    <w:rsid w:val="00BD06A3"/>
    <w:rsid w:val="00BD0907"/>
    <w:rsid w:val="00BD120F"/>
    <w:rsid w:val="00BD1D6D"/>
    <w:rsid w:val="00BD28B2"/>
    <w:rsid w:val="00BD30F7"/>
    <w:rsid w:val="00BD48AC"/>
    <w:rsid w:val="00BD5C65"/>
    <w:rsid w:val="00BD5F1A"/>
    <w:rsid w:val="00BD6441"/>
    <w:rsid w:val="00BD7327"/>
    <w:rsid w:val="00BD762E"/>
    <w:rsid w:val="00BD7955"/>
    <w:rsid w:val="00BD7BDA"/>
    <w:rsid w:val="00BE039B"/>
    <w:rsid w:val="00BE05DC"/>
    <w:rsid w:val="00BE09FC"/>
    <w:rsid w:val="00BE1234"/>
    <w:rsid w:val="00BE14CA"/>
    <w:rsid w:val="00BE2C96"/>
    <w:rsid w:val="00BE2FA6"/>
    <w:rsid w:val="00BE333F"/>
    <w:rsid w:val="00BE418B"/>
    <w:rsid w:val="00BE4989"/>
    <w:rsid w:val="00BE7406"/>
    <w:rsid w:val="00BE741F"/>
    <w:rsid w:val="00BE7603"/>
    <w:rsid w:val="00BF1A48"/>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1A4E"/>
    <w:rsid w:val="00C11C38"/>
    <w:rsid w:val="00C12107"/>
    <w:rsid w:val="00C14901"/>
    <w:rsid w:val="00C149B2"/>
    <w:rsid w:val="00C14D4B"/>
    <w:rsid w:val="00C154BB"/>
    <w:rsid w:val="00C15B8F"/>
    <w:rsid w:val="00C164EA"/>
    <w:rsid w:val="00C17313"/>
    <w:rsid w:val="00C21084"/>
    <w:rsid w:val="00C21093"/>
    <w:rsid w:val="00C21354"/>
    <w:rsid w:val="00C21E12"/>
    <w:rsid w:val="00C220DE"/>
    <w:rsid w:val="00C2236B"/>
    <w:rsid w:val="00C229DE"/>
    <w:rsid w:val="00C25A21"/>
    <w:rsid w:val="00C25F2F"/>
    <w:rsid w:val="00C25F66"/>
    <w:rsid w:val="00C27624"/>
    <w:rsid w:val="00C279B5"/>
    <w:rsid w:val="00C27C45"/>
    <w:rsid w:val="00C30896"/>
    <w:rsid w:val="00C31CE6"/>
    <w:rsid w:val="00C33B20"/>
    <w:rsid w:val="00C3719D"/>
    <w:rsid w:val="00C40044"/>
    <w:rsid w:val="00C40420"/>
    <w:rsid w:val="00C40B89"/>
    <w:rsid w:val="00C40F67"/>
    <w:rsid w:val="00C41694"/>
    <w:rsid w:val="00C42835"/>
    <w:rsid w:val="00C44525"/>
    <w:rsid w:val="00C44554"/>
    <w:rsid w:val="00C44923"/>
    <w:rsid w:val="00C4543D"/>
    <w:rsid w:val="00C472B9"/>
    <w:rsid w:val="00C516CF"/>
    <w:rsid w:val="00C5194C"/>
    <w:rsid w:val="00C53330"/>
    <w:rsid w:val="00C53E2C"/>
    <w:rsid w:val="00C54995"/>
    <w:rsid w:val="00C54D41"/>
    <w:rsid w:val="00C55040"/>
    <w:rsid w:val="00C56A30"/>
    <w:rsid w:val="00C56A6C"/>
    <w:rsid w:val="00C57B03"/>
    <w:rsid w:val="00C60783"/>
    <w:rsid w:val="00C60D57"/>
    <w:rsid w:val="00C6147E"/>
    <w:rsid w:val="00C6299F"/>
    <w:rsid w:val="00C63608"/>
    <w:rsid w:val="00C6380B"/>
    <w:rsid w:val="00C64672"/>
    <w:rsid w:val="00C6665B"/>
    <w:rsid w:val="00C66DE6"/>
    <w:rsid w:val="00C677F5"/>
    <w:rsid w:val="00C70697"/>
    <w:rsid w:val="00C712AD"/>
    <w:rsid w:val="00C7199C"/>
    <w:rsid w:val="00C724BC"/>
    <w:rsid w:val="00C72724"/>
    <w:rsid w:val="00C72EF4"/>
    <w:rsid w:val="00C73A23"/>
    <w:rsid w:val="00C744BC"/>
    <w:rsid w:val="00C747F9"/>
    <w:rsid w:val="00C75645"/>
    <w:rsid w:val="00C75713"/>
    <w:rsid w:val="00C75D2F"/>
    <w:rsid w:val="00C767BE"/>
    <w:rsid w:val="00C76E3C"/>
    <w:rsid w:val="00C7768F"/>
    <w:rsid w:val="00C77721"/>
    <w:rsid w:val="00C81568"/>
    <w:rsid w:val="00C822DD"/>
    <w:rsid w:val="00C822F2"/>
    <w:rsid w:val="00C837B8"/>
    <w:rsid w:val="00C84996"/>
    <w:rsid w:val="00C85B17"/>
    <w:rsid w:val="00C86DB0"/>
    <w:rsid w:val="00C86DCB"/>
    <w:rsid w:val="00C873D8"/>
    <w:rsid w:val="00C87F0E"/>
    <w:rsid w:val="00C9027A"/>
    <w:rsid w:val="00C9032D"/>
    <w:rsid w:val="00C9068E"/>
    <w:rsid w:val="00C90B86"/>
    <w:rsid w:val="00C90C5D"/>
    <w:rsid w:val="00C92032"/>
    <w:rsid w:val="00C92D41"/>
    <w:rsid w:val="00C93B87"/>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6F8D"/>
    <w:rsid w:val="00CA7550"/>
    <w:rsid w:val="00CA7AC6"/>
    <w:rsid w:val="00CB0615"/>
    <w:rsid w:val="00CB11A6"/>
    <w:rsid w:val="00CB1349"/>
    <w:rsid w:val="00CB1BDE"/>
    <w:rsid w:val="00CB1F63"/>
    <w:rsid w:val="00CB245F"/>
    <w:rsid w:val="00CB3D26"/>
    <w:rsid w:val="00CB3EB5"/>
    <w:rsid w:val="00CB4030"/>
    <w:rsid w:val="00CB456D"/>
    <w:rsid w:val="00CB462A"/>
    <w:rsid w:val="00CB4675"/>
    <w:rsid w:val="00CB5261"/>
    <w:rsid w:val="00CB5B53"/>
    <w:rsid w:val="00CB6A1D"/>
    <w:rsid w:val="00CB6DFE"/>
    <w:rsid w:val="00CB6E7D"/>
    <w:rsid w:val="00CB6FFB"/>
    <w:rsid w:val="00CB7170"/>
    <w:rsid w:val="00CB71A3"/>
    <w:rsid w:val="00CB7875"/>
    <w:rsid w:val="00CC0198"/>
    <w:rsid w:val="00CC040E"/>
    <w:rsid w:val="00CC111F"/>
    <w:rsid w:val="00CC2011"/>
    <w:rsid w:val="00CC31CF"/>
    <w:rsid w:val="00CC3407"/>
    <w:rsid w:val="00CC35D1"/>
    <w:rsid w:val="00CC3EA0"/>
    <w:rsid w:val="00CC4356"/>
    <w:rsid w:val="00CC4656"/>
    <w:rsid w:val="00CC4C09"/>
    <w:rsid w:val="00CC5691"/>
    <w:rsid w:val="00CC5B79"/>
    <w:rsid w:val="00CC64E0"/>
    <w:rsid w:val="00CC689C"/>
    <w:rsid w:val="00CC6CFF"/>
    <w:rsid w:val="00CC6EF8"/>
    <w:rsid w:val="00CC6F59"/>
    <w:rsid w:val="00CC7B45"/>
    <w:rsid w:val="00CD0F4C"/>
    <w:rsid w:val="00CD1188"/>
    <w:rsid w:val="00CD1D2D"/>
    <w:rsid w:val="00CD2ED1"/>
    <w:rsid w:val="00CD337B"/>
    <w:rsid w:val="00CD582F"/>
    <w:rsid w:val="00CD676E"/>
    <w:rsid w:val="00CD6794"/>
    <w:rsid w:val="00CD7A35"/>
    <w:rsid w:val="00CE0424"/>
    <w:rsid w:val="00CE2C58"/>
    <w:rsid w:val="00CE3176"/>
    <w:rsid w:val="00CE36CF"/>
    <w:rsid w:val="00CE52D4"/>
    <w:rsid w:val="00CE614D"/>
    <w:rsid w:val="00CE63EF"/>
    <w:rsid w:val="00CE6967"/>
    <w:rsid w:val="00CE7312"/>
    <w:rsid w:val="00CE7561"/>
    <w:rsid w:val="00CF00E7"/>
    <w:rsid w:val="00CF0188"/>
    <w:rsid w:val="00CF04CC"/>
    <w:rsid w:val="00CF0FA0"/>
    <w:rsid w:val="00CF1354"/>
    <w:rsid w:val="00CF2587"/>
    <w:rsid w:val="00CF2DCF"/>
    <w:rsid w:val="00CF3B1F"/>
    <w:rsid w:val="00CF3BF6"/>
    <w:rsid w:val="00CF3F8F"/>
    <w:rsid w:val="00CF5C25"/>
    <w:rsid w:val="00CF6113"/>
    <w:rsid w:val="00CF625B"/>
    <w:rsid w:val="00CF687E"/>
    <w:rsid w:val="00CF6D78"/>
    <w:rsid w:val="00CF74A2"/>
    <w:rsid w:val="00D00035"/>
    <w:rsid w:val="00D002FA"/>
    <w:rsid w:val="00D007F6"/>
    <w:rsid w:val="00D0131A"/>
    <w:rsid w:val="00D01642"/>
    <w:rsid w:val="00D0221D"/>
    <w:rsid w:val="00D0349B"/>
    <w:rsid w:val="00D03F75"/>
    <w:rsid w:val="00D052DF"/>
    <w:rsid w:val="00D1013A"/>
    <w:rsid w:val="00D10249"/>
    <w:rsid w:val="00D10B87"/>
    <w:rsid w:val="00D10D8F"/>
    <w:rsid w:val="00D112FC"/>
    <w:rsid w:val="00D115C3"/>
    <w:rsid w:val="00D11844"/>
    <w:rsid w:val="00D11897"/>
    <w:rsid w:val="00D11F1F"/>
    <w:rsid w:val="00D1288A"/>
    <w:rsid w:val="00D128EA"/>
    <w:rsid w:val="00D13135"/>
    <w:rsid w:val="00D13288"/>
    <w:rsid w:val="00D133BA"/>
    <w:rsid w:val="00D139FC"/>
    <w:rsid w:val="00D13E4E"/>
    <w:rsid w:val="00D15313"/>
    <w:rsid w:val="00D15F3B"/>
    <w:rsid w:val="00D16A76"/>
    <w:rsid w:val="00D175DD"/>
    <w:rsid w:val="00D17D6A"/>
    <w:rsid w:val="00D202CA"/>
    <w:rsid w:val="00D20398"/>
    <w:rsid w:val="00D209C4"/>
    <w:rsid w:val="00D209CD"/>
    <w:rsid w:val="00D20EDC"/>
    <w:rsid w:val="00D218FF"/>
    <w:rsid w:val="00D22C85"/>
    <w:rsid w:val="00D23899"/>
    <w:rsid w:val="00D239A7"/>
    <w:rsid w:val="00D23C39"/>
    <w:rsid w:val="00D23F47"/>
    <w:rsid w:val="00D243D7"/>
    <w:rsid w:val="00D2450E"/>
    <w:rsid w:val="00D25346"/>
    <w:rsid w:val="00D25523"/>
    <w:rsid w:val="00D26198"/>
    <w:rsid w:val="00D3077D"/>
    <w:rsid w:val="00D31275"/>
    <w:rsid w:val="00D312A8"/>
    <w:rsid w:val="00D31A3D"/>
    <w:rsid w:val="00D33AB0"/>
    <w:rsid w:val="00D34276"/>
    <w:rsid w:val="00D343A9"/>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3A73"/>
    <w:rsid w:val="00D440F8"/>
    <w:rsid w:val="00D44D63"/>
    <w:rsid w:val="00D4509D"/>
    <w:rsid w:val="00D46608"/>
    <w:rsid w:val="00D50571"/>
    <w:rsid w:val="00D50F97"/>
    <w:rsid w:val="00D52224"/>
    <w:rsid w:val="00D5231F"/>
    <w:rsid w:val="00D546FF"/>
    <w:rsid w:val="00D55065"/>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5664"/>
    <w:rsid w:val="00D860EE"/>
    <w:rsid w:val="00D86CA3"/>
    <w:rsid w:val="00D871CE"/>
    <w:rsid w:val="00D91569"/>
    <w:rsid w:val="00D9196D"/>
    <w:rsid w:val="00D92982"/>
    <w:rsid w:val="00D92C6A"/>
    <w:rsid w:val="00D92DE2"/>
    <w:rsid w:val="00D92FC1"/>
    <w:rsid w:val="00D93A87"/>
    <w:rsid w:val="00D93F6D"/>
    <w:rsid w:val="00D944BC"/>
    <w:rsid w:val="00D9508A"/>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4DC"/>
    <w:rsid w:val="00DB6738"/>
    <w:rsid w:val="00DB733A"/>
    <w:rsid w:val="00DC2D36"/>
    <w:rsid w:val="00DC2D80"/>
    <w:rsid w:val="00DC2F5C"/>
    <w:rsid w:val="00DC3415"/>
    <w:rsid w:val="00DC3BB1"/>
    <w:rsid w:val="00DC3DC8"/>
    <w:rsid w:val="00DC485D"/>
    <w:rsid w:val="00DC4E95"/>
    <w:rsid w:val="00DC53EF"/>
    <w:rsid w:val="00DC5EEA"/>
    <w:rsid w:val="00DC6834"/>
    <w:rsid w:val="00DD024A"/>
    <w:rsid w:val="00DD2C21"/>
    <w:rsid w:val="00DD442E"/>
    <w:rsid w:val="00DD5680"/>
    <w:rsid w:val="00DD6CB5"/>
    <w:rsid w:val="00DD757C"/>
    <w:rsid w:val="00DD791F"/>
    <w:rsid w:val="00DE0A38"/>
    <w:rsid w:val="00DE2937"/>
    <w:rsid w:val="00DE2B9D"/>
    <w:rsid w:val="00DE306E"/>
    <w:rsid w:val="00DE325F"/>
    <w:rsid w:val="00DE46D4"/>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0EF8"/>
    <w:rsid w:val="00E015F9"/>
    <w:rsid w:val="00E016E1"/>
    <w:rsid w:val="00E02C75"/>
    <w:rsid w:val="00E02CE0"/>
    <w:rsid w:val="00E032A4"/>
    <w:rsid w:val="00E034E1"/>
    <w:rsid w:val="00E03E0F"/>
    <w:rsid w:val="00E04203"/>
    <w:rsid w:val="00E05594"/>
    <w:rsid w:val="00E05E48"/>
    <w:rsid w:val="00E06CAD"/>
    <w:rsid w:val="00E07342"/>
    <w:rsid w:val="00E07345"/>
    <w:rsid w:val="00E110E7"/>
    <w:rsid w:val="00E11913"/>
    <w:rsid w:val="00E11B20"/>
    <w:rsid w:val="00E12258"/>
    <w:rsid w:val="00E17FA2"/>
    <w:rsid w:val="00E21714"/>
    <w:rsid w:val="00E22330"/>
    <w:rsid w:val="00E23B8B"/>
    <w:rsid w:val="00E23D15"/>
    <w:rsid w:val="00E247ED"/>
    <w:rsid w:val="00E2690A"/>
    <w:rsid w:val="00E26F80"/>
    <w:rsid w:val="00E27AA3"/>
    <w:rsid w:val="00E301E8"/>
    <w:rsid w:val="00E30225"/>
    <w:rsid w:val="00E30B5A"/>
    <w:rsid w:val="00E30C30"/>
    <w:rsid w:val="00E30DE2"/>
    <w:rsid w:val="00E3123D"/>
    <w:rsid w:val="00E31461"/>
    <w:rsid w:val="00E316BF"/>
    <w:rsid w:val="00E31C33"/>
    <w:rsid w:val="00E31D43"/>
    <w:rsid w:val="00E32608"/>
    <w:rsid w:val="00E32B77"/>
    <w:rsid w:val="00E34188"/>
    <w:rsid w:val="00E34302"/>
    <w:rsid w:val="00E34B6E"/>
    <w:rsid w:val="00E3546F"/>
    <w:rsid w:val="00E35559"/>
    <w:rsid w:val="00E3723A"/>
    <w:rsid w:val="00E37860"/>
    <w:rsid w:val="00E40564"/>
    <w:rsid w:val="00E40F1C"/>
    <w:rsid w:val="00E426BD"/>
    <w:rsid w:val="00E4270D"/>
    <w:rsid w:val="00E4324A"/>
    <w:rsid w:val="00E43859"/>
    <w:rsid w:val="00E43EE3"/>
    <w:rsid w:val="00E445E2"/>
    <w:rsid w:val="00E446F1"/>
    <w:rsid w:val="00E44E1D"/>
    <w:rsid w:val="00E44FA5"/>
    <w:rsid w:val="00E45919"/>
    <w:rsid w:val="00E45941"/>
    <w:rsid w:val="00E46886"/>
    <w:rsid w:val="00E47AEF"/>
    <w:rsid w:val="00E516F0"/>
    <w:rsid w:val="00E52EC3"/>
    <w:rsid w:val="00E53B75"/>
    <w:rsid w:val="00E53C6A"/>
    <w:rsid w:val="00E54E3B"/>
    <w:rsid w:val="00E55122"/>
    <w:rsid w:val="00E5566C"/>
    <w:rsid w:val="00E55BE1"/>
    <w:rsid w:val="00E55BE9"/>
    <w:rsid w:val="00E56F1A"/>
    <w:rsid w:val="00E57198"/>
    <w:rsid w:val="00E57565"/>
    <w:rsid w:val="00E606FA"/>
    <w:rsid w:val="00E62CF0"/>
    <w:rsid w:val="00E62D12"/>
    <w:rsid w:val="00E6328A"/>
    <w:rsid w:val="00E63838"/>
    <w:rsid w:val="00E639B8"/>
    <w:rsid w:val="00E63D31"/>
    <w:rsid w:val="00E64434"/>
    <w:rsid w:val="00E64EBE"/>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809A4"/>
    <w:rsid w:val="00E81B42"/>
    <w:rsid w:val="00E8234C"/>
    <w:rsid w:val="00E82758"/>
    <w:rsid w:val="00E82C4D"/>
    <w:rsid w:val="00E82FC3"/>
    <w:rsid w:val="00E833D6"/>
    <w:rsid w:val="00E83AA9"/>
    <w:rsid w:val="00E83CA0"/>
    <w:rsid w:val="00E84192"/>
    <w:rsid w:val="00E84A8E"/>
    <w:rsid w:val="00E85928"/>
    <w:rsid w:val="00E872AF"/>
    <w:rsid w:val="00E8761B"/>
    <w:rsid w:val="00E87822"/>
    <w:rsid w:val="00E87A8E"/>
    <w:rsid w:val="00E90395"/>
    <w:rsid w:val="00E90D51"/>
    <w:rsid w:val="00E90E49"/>
    <w:rsid w:val="00E91351"/>
    <w:rsid w:val="00E91739"/>
    <w:rsid w:val="00E917F9"/>
    <w:rsid w:val="00E9291C"/>
    <w:rsid w:val="00E93B93"/>
    <w:rsid w:val="00E93FFE"/>
    <w:rsid w:val="00E941DD"/>
    <w:rsid w:val="00E945FE"/>
    <w:rsid w:val="00E94F8A"/>
    <w:rsid w:val="00E9572F"/>
    <w:rsid w:val="00E9729D"/>
    <w:rsid w:val="00E978DD"/>
    <w:rsid w:val="00EA0046"/>
    <w:rsid w:val="00EA0F4C"/>
    <w:rsid w:val="00EA2EE5"/>
    <w:rsid w:val="00EA3110"/>
    <w:rsid w:val="00EA383E"/>
    <w:rsid w:val="00EA3C1A"/>
    <w:rsid w:val="00EA41B8"/>
    <w:rsid w:val="00EA4A9E"/>
    <w:rsid w:val="00EA4F49"/>
    <w:rsid w:val="00EA624D"/>
    <w:rsid w:val="00EA774E"/>
    <w:rsid w:val="00EA7A41"/>
    <w:rsid w:val="00EB077B"/>
    <w:rsid w:val="00EB1029"/>
    <w:rsid w:val="00EB1D8E"/>
    <w:rsid w:val="00EB217E"/>
    <w:rsid w:val="00EB365E"/>
    <w:rsid w:val="00EB3AF5"/>
    <w:rsid w:val="00EB41F2"/>
    <w:rsid w:val="00EB4B90"/>
    <w:rsid w:val="00EB4EA2"/>
    <w:rsid w:val="00EB4F7F"/>
    <w:rsid w:val="00EB52D3"/>
    <w:rsid w:val="00EB59D3"/>
    <w:rsid w:val="00EB5FD2"/>
    <w:rsid w:val="00EB64EB"/>
    <w:rsid w:val="00EB6D02"/>
    <w:rsid w:val="00EB73D3"/>
    <w:rsid w:val="00EB7C25"/>
    <w:rsid w:val="00EC27C6"/>
    <w:rsid w:val="00EC4207"/>
    <w:rsid w:val="00EC4788"/>
    <w:rsid w:val="00EC4A63"/>
    <w:rsid w:val="00EC5653"/>
    <w:rsid w:val="00EC5F86"/>
    <w:rsid w:val="00EC71CE"/>
    <w:rsid w:val="00ED1006"/>
    <w:rsid w:val="00ED1121"/>
    <w:rsid w:val="00ED221F"/>
    <w:rsid w:val="00ED39E4"/>
    <w:rsid w:val="00ED3BA3"/>
    <w:rsid w:val="00ED3C36"/>
    <w:rsid w:val="00ED4531"/>
    <w:rsid w:val="00EE02F3"/>
    <w:rsid w:val="00EE0635"/>
    <w:rsid w:val="00EE1782"/>
    <w:rsid w:val="00EE2C0D"/>
    <w:rsid w:val="00EE2DCF"/>
    <w:rsid w:val="00EE34BE"/>
    <w:rsid w:val="00EE3F34"/>
    <w:rsid w:val="00EE532D"/>
    <w:rsid w:val="00EE53B3"/>
    <w:rsid w:val="00EE5B3E"/>
    <w:rsid w:val="00EE66C7"/>
    <w:rsid w:val="00EE7C82"/>
    <w:rsid w:val="00EE7DBF"/>
    <w:rsid w:val="00EE7DCE"/>
    <w:rsid w:val="00EF0631"/>
    <w:rsid w:val="00EF107F"/>
    <w:rsid w:val="00EF168C"/>
    <w:rsid w:val="00EF18FE"/>
    <w:rsid w:val="00EF191A"/>
    <w:rsid w:val="00EF1EA9"/>
    <w:rsid w:val="00EF39E9"/>
    <w:rsid w:val="00EF3C18"/>
    <w:rsid w:val="00EF40ED"/>
    <w:rsid w:val="00EF4FE0"/>
    <w:rsid w:val="00EF5787"/>
    <w:rsid w:val="00EF5838"/>
    <w:rsid w:val="00EF60D0"/>
    <w:rsid w:val="00EF6520"/>
    <w:rsid w:val="00EF7DFA"/>
    <w:rsid w:val="00F00E0C"/>
    <w:rsid w:val="00F00F87"/>
    <w:rsid w:val="00F016F0"/>
    <w:rsid w:val="00F01E39"/>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54C"/>
    <w:rsid w:val="00F116BD"/>
    <w:rsid w:val="00F132DE"/>
    <w:rsid w:val="00F15FA5"/>
    <w:rsid w:val="00F17CAC"/>
    <w:rsid w:val="00F20260"/>
    <w:rsid w:val="00F209B7"/>
    <w:rsid w:val="00F21025"/>
    <w:rsid w:val="00F2376F"/>
    <w:rsid w:val="00F23C89"/>
    <w:rsid w:val="00F241D4"/>
    <w:rsid w:val="00F243D8"/>
    <w:rsid w:val="00F245FA"/>
    <w:rsid w:val="00F24E2F"/>
    <w:rsid w:val="00F26C5D"/>
    <w:rsid w:val="00F30828"/>
    <w:rsid w:val="00F310AD"/>
    <w:rsid w:val="00F313D6"/>
    <w:rsid w:val="00F31F2A"/>
    <w:rsid w:val="00F323EF"/>
    <w:rsid w:val="00F32DB9"/>
    <w:rsid w:val="00F33251"/>
    <w:rsid w:val="00F3393A"/>
    <w:rsid w:val="00F3395E"/>
    <w:rsid w:val="00F33E19"/>
    <w:rsid w:val="00F34AD8"/>
    <w:rsid w:val="00F34B87"/>
    <w:rsid w:val="00F35736"/>
    <w:rsid w:val="00F36652"/>
    <w:rsid w:val="00F37585"/>
    <w:rsid w:val="00F40D6B"/>
    <w:rsid w:val="00F40F0C"/>
    <w:rsid w:val="00F43024"/>
    <w:rsid w:val="00F4314F"/>
    <w:rsid w:val="00F43D9B"/>
    <w:rsid w:val="00F4484D"/>
    <w:rsid w:val="00F44CB3"/>
    <w:rsid w:val="00F459D9"/>
    <w:rsid w:val="00F45BA3"/>
    <w:rsid w:val="00F4766C"/>
    <w:rsid w:val="00F47FA1"/>
    <w:rsid w:val="00F507D1"/>
    <w:rsid w:val="00F5127A"/>
    <w:rsid w:val="00F519CE"/>
    <w:rsid w:val="00F51ADA"/>
    <w:rsid w:val="00F52425"/>
    <w:rsid w:val="00F536F2"/>
    <w:rsid w:val="00F53C8F"/>
    <w:rsid w:val="00F5686E"/>
    <w:rsid w:val="00F607C5"/>
    <w:rsid w:val="00F60DEA"/>
    <w:rsid w:val="00F613A7"/>
    <w:rsid w:val="00F61DCE"/>
    <w:rsid w:val="00F623FB"/>
    <w:rsid w:val="00F62AB4"/>
    <w:rsid w:val="00F62EB8"/>
    <w:rsid w:val="00F6302A"/>
    <w:rsid w:val="00F63775"/>
    <w:rsid w:val="00F64784"/>
    <w:rsid w:val="00F64C2B"/>
    <w:rsid w:val="00F64CC9"/>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77711"/>
    <w:rsid w:val="00F804BE"/>
    <w:rsid w:val="00F80AF6"/>
    <w:rsid w:val="00F817CE"/>
    <w:rsid w:val="00F8222D"/>
    <w:rsid w:val="00F83227"/>
    <w:rsid w:val="00F83AD4"/>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A7FBF"/>
    <w:rsid w:val="00FB1907"/>
    <w:rsid w:val="00FB3451"/>
    <w:rsid w:val="00FB38E8"/>
    <w:rsid w:val="00FB4216"/>
    <w:rsid w:val="00FB4C80"/>
    <w:rsid w:val="00FB5467"/>
    <w:rsid w:val="00FB5E00"/>
    <w:rsid w:val="00FB6A6A"/>
    <w:rsid w:val="00FB7874"/>
    <w:rsid w:val="00FC0653"/>
    <w:rsid w:val="00FC15C8"/>
    <w:rsid w:val="00FC24A4"/>
    <w:rsid w:val="00FC3DED"/>
    <w:rsid w:val="00FC3EDD"/>
    <w:rsid w:val="00FC4104"/>
    <w:rsid w:val="00FC7429"/>
    <w:rsid w:val="00FC7986"/>
    <w:rsid w:val="00FC7BC2"/>
    <w:rsid w:val="00FD0620"/>
    <w:rsid w:val="00FD07F6"/>
    <w:rsid w:val="00FD1EC8"/>
    <w:rsid w:val="00FD3C0D"/>
    <w:rsid w:val="00FD47ED"/>
    <w:rsid w:val="00FD56C0"/>
    <w:rsid w:val="00FD6325"/>
    <w:rsid w:val="00FD741A"/>
    <w:rsid w:val="00FD74DB"/>
    <w:rsid w:val="00FD7660"/>
    <w:rsid w:val="00FE0393"/>
    <w:rsid w:val="00FE0655"/>
    <w:rsid w:val="00FE0EA1"/>
    <w:rsid w:val="00FE0F0F"/>
    <w:rsid w:val="00FE2365"/>
    <w:rsid w:val="00FE244C"/>
    <w:rsid w:val="00FE256F"/>
    <w:rsid w:val="00FE3F12"/>
    <w:rsid w:val="00FE4C7B"/>
    <w:rsid w:val="00FE6989"/>
    <w:rsid w:val="00FE7336"/>
    <w:rsid w:val="00FE76D4"/>
    <w:rsid w:val="00FE787C"/>
    <w:rsid w:val="00FF06E9"/>
    <w:rsid w:val="00FF1171"/>
    <w:rsid w:val="00FF12BE"/>
    <w:rsid w:val="00FF1C3B"/>
    <w:rsid w:val="00FF2401"/>
    <w:rsid w:val="00FF3F16"/>
    <w:rsid w:val="00FF416D"/>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5194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51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94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5826F9"/>
    <w:pPr>
      <w:numPr>
        <w:numId w:val="3"/>
      </w:numPr>
      <w:tabs>
        <w:tab w:val="left" w:pos="1701"/>
      </w:tabs>
      <w:ind w:hanging="2014"/>
    </w:pPr>
    <w:rPr>
      <w:rFonts w:cs="Arial"/>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aliases w:val="left"/>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5826F9"/>
    <w:pPr>
      <w:numPr>
        <w:numId w:val="9"/>
      </w:numPr>
      <w:ind w:hanging="2062"/>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roposalChar">
    <w:name w:val="Proposal Char"/>
    <w:link w:val="Proposal"/>
    <w:rsid w:val="005826F9"/>
    <w:rPr>
      <w:rFonts w:asciiTheme="minorHAnsi" w:eastAsiaTheme="minorHAnsi" w:hAnsiTheme="minorHAnsi" w:cs="Arial"/>
      <w:b/>
      <w:bCs/>
      <w:sz w:val="22"/>
      <w:szCs w:val="22"/>
    </w:rPr>
  </w:style>
  <w:style w:type="character" w:customStyle="1" w:styleId="THChar">
    <w:name w:val="TH Char"/>
    <w:basedOn w:val="DefaultParagraphFont"/>
    <w:link w:val="TH"/>
    <w:locked/>
    <w:rsid w:val="007C410F"/>
    <w:rPr>
      <w:rFonts w:asciiTheme="minorHAnsi" w:eastAsiaTheme="minorHAnsi" w:hAnsiTheme="minorHAnsi" w:cstheme="minorBidi"/>
      <w:b/>
      <w:sz w:val="22"/>
      <w:szCs w:val="22"/>
    </w:rPr>
  </w:style>
  <w:style w:type="character" w:customStyle="1" w:styleId="TFChar">
    <w:name w:val="TF Char"/>
    <w:basedOn w:val="DefaultParagraphFont"/>
    <w:link w:val="TF"/>
    <w:locked/>
    <w:rsid w:val="007C410F"/>
    <w:rPr>
      <w:rFonts w:asciiTheme="minorHAnsi" w:eastAsiaTheme="minorHAnsi" w:hAnsiTheme="minorHAnsi" w:cstheme="minorBidi"/>
      <w:b/>
      <w:sz w:val="22"/>
      <w:szCs w:val="22"/>
    </w:rPr>
  </w:style>
  <w:style w:type="paragraph" w:styleId="PlainText">
    <w:name w:val="Plain Text"/>
    <w:basedOn w:val="Normal"/>
    <w:link w:val="PlainTextChar"/>
    <w:uiPriority w:val="99"/>
    <w:unhideWhenUsed/>
    <w:rsid w:val="00B00EBA"/>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rsid w:val="00B00EBA"/>
    <w:rPr>
      <w:rFonts w:ascii="Calibri" w:hAnsi="Calibri" w:cs="Consolas"/>
      <w:sz w:val="22"/>
      <w:szCs w:val="21"/>
    </w:rPr>
  </w:style>
  <w:style w:type="character" w:customStyle="1" w:styleId="TFZchn">
    <w:name w:val="TF Zchn"/>
    <w:rsid w:val="00E43EE3"/>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4700036">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36484508">
      <w:bodyDiv w:val="1"/>
      <w:marLeft w:val="0"/>
      <w:marRight w:val="0"/>
      <w:marTop w:val="0"/>
      <w:marBottom w:val="0"/>
      <w:divBdr>
        <w:top w:val="none" w:sz="0" w:space="0" w:color="auto"/>
        <w:left w:val="none" w:sz="0" w:space="0" w:color="auto"/>
        <w:bottom w:val="none" w:sz="0" w:space="0" w:color="auto"/>
        <w:right w:val="none" w:sz="0" w:space="0" w:color="auto"/>
      </w:divBdr>
    </w:div>
    <w:div w:id="453137868">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168500">
      <w:bodyDiv w:val="1"/>
      <w:marLeft w:val="0"/>
      <w:marRight w:val="0"/>
      <w:marTop w:val="0"/>
      <w:marBottom w:val="0"/>
      <w:divBdr>
        <w:top w:val="none" w:sz="0" w:space="0" w:color="auto"/>
        <w:left w:val="none" w:sz="0" w:space="0" w:color="auto"/>
        <w:bottom w:val="none" w:sz="0" w:space="0" w:color="auto"/>
        <w:right w:val="none" w:sz="0" w:space="0" w:color="auto"/>
      </w:divBdr>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694846912">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70558550">
      <w:bodyDiv w:val="1"/>
      <w:marLeft w:val="0"/>
      <w:marRight w:val="0"/>
      <w:marTop w:val="0"/>
      <w:marBottom w:val="0"/>
      <w:divBdr>
        <w:top w:val="none" w:sz="0" w:space="0" w:color="auto"/>
        <w:left w:val="none" w:sz="0" w:space="0" w:color="auto"/>
        <w:bottom w:val="none" w:sz="0" w:space="0" w:color="auto"/>
        <w:right w:val="none" w:sz="0" w:space="0" w:color="auto"/>
      </w:divBdr>
      <w:divsChild>
        <w:div w:id="1275676034">
          <w:marLeft w:val="274"/>
          <w:marRight w:val="0"/>
          <w:marTop w:val="115"/>
          <w:marBottom w:val="0"/>
          <w:divBdr>
            <w:top w:val="none" w:sz="0" w:space="0" w:color="auto"/>
            <w:left w:val="none" w:sz="0" w:space="0" w:color="auto"/>
            <w:bottom w:val="none" w:sz="0" w:space="0" w:color="auto"/>
            <w:right w:val="none" w:sz="0" w:space="0" w:color="auto"/>
          </w:divBdr>
        </w:div>
        <w:div w:id="1058817835">
          <w:marLeft w:val="835"/>
          <w:marRight w:val="0"/>
          <w:marTop w:val="96"/>
          <w:marBottom w:val="0"/>
          <w:divBdr>
            <w:top w:val="none" w:sz="0" w:space="0" w:color="auto"/>
            <w:left w:val="none" w:sz="0" w:space="0" w:color="auto"/>
            <w:bottom w:val="none" w:sz="0" w:space="0" w:color="auto"/>
            <w:right w:val="none" w:sz="0" w:space="0" w:color="auto"/>
          </w:divBdr>
        </w:div>
        <w:div w:id="579170541">
          <w:marLeft w:val="274"/>
          <w:marRight w:val="0"/>
          <w:marTop w:val="115"/>
          <w:marBottom w:val="0"/>
          <w:divBdr>
            <w:top w:val="none" w:sz="0" w:space="0" w:color="auto"/>
            <w:left w:val="none" w:sz="0" w:space="0" w:color="auto"/>
            <w:bottom w:val="none" w:sz="0" w:space="0" w:color="auto"/>
            <w:right w:val="none" w:sz="0" w:space="0" w:color="auto"/>
          </w:divBdr>
        </w:div>
      </w:divsChild>
    </w:div>
    <w:div w:id="1873760067">
      <w:bodyDiv w:val="1"/>
      <w:marLeft w:val="0"/>
      <w:marRight w:val="0"/>
      <w:marTop w:val="0"/>
      <w:marBottom w:val="0"/>
      <w:divBdr>
        <w:top w:val="none" w:sz="0" w:space="0" w:color="auto"/>
        <w:left w:val="none" w:sz="0" w:space="0" w:color="auto"/>
        <w:bottom w:val="none" w:sz="0" w:space="0" w:color="auto"/>
        <w:right w:val="none" w:sz="0" w:space="0" w:color="auto"/>
      </w:divBdr>
    </w:div>
    <w:div w:id="1880512548">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56322775">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penxmlformats.org/officeDocument/2006/relationships/image" Target="cid:image001.png@01D35328.07ECE800" TargetMode="External"/><Relationship Id="rId39" Type="http://schemas.openxmlformats.org/officeDocument/2006/relationships/image" Target="media/image13.wmf"/><Relationship Id="rId51"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oleObject" Target="embeddings/oleObject4.bin"/><Relationship Id="rId42" Type="http://schemas.openxmlformats.org/officeDocument/2006/relationships/oleObject" Target="embeddings/Microsoft_Visio_2003-2010_Drawing.vsd"/><Relationship Id="rId47" Type="http://schemas.openxmlformats.org/officeDocument/2006/relationships/image" Target="media/image17.wmf"/><Relationship Id="rId50" Type="http://schemas.openxmlformats.org/officeDocument/2006/relationships/oleObject" Target="embeddings/Microsoft_Visio_2003-2010_Drawing1.vsd"/><Relationship Id="rId55" Type="http://schemas.openxmlformats.org/officeDocument/2006/relationships/header" Target="header3.xml"/><Relationship Id="rId7" Type="http://schemas.openxmlformats.org/officeDocument/2006/relationships/endnotes" Target="endnotes.xml"/><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oleObject" Target="embeddings/oleObject6.bin"/><Relationship Id="rId46" Type="http://schemas.openxmlformats.org/officeDocument/2006/relationships/oleObject" Target="embeddings/oleObject9.bin"/><Relationship Id="rId2" Type="http://schemas.openxmlformats.org/officeDocument/2006/relationships/numbering" Target="numbering.xml"/><Relationship Id="rId20" Type="http://schemas.openxmlformats.org/officeDocument/2006/relationships/image" Target="media/image5.png"/><Relationship Id="rId29" Type="http://schemas.openxmlformats.org/officeDocument/2006/relationships/image" Target="media/image8.wmf"/><Relationship Id="rId41" Type="http://schemas.openxmlformats.org/officeDocument/2006/relationships/image" Target="media/image14.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cid:image003.png@01D35328.07ECE800" TargetMode="External"/><Relationship Id="rId32" Type="http://schemas.openxmlformats.org/officeDocument/2006/relationships/oleObject" Target="embeddings/oleObject3.bin"/><Relationship Id="rId37" Type="http://schemas.openxmlformats.org/officeDocument/2006/relationships/image" Target="media/image12.wmf"/><Relationship Id="rId40" Type="http://schemas.openxmlformats.org/officeDocument/2006/relationships/oleObject" Target="embeddings/oleObject7.bin"/><Relationship Id="rId45" Type="http://schemas.openxmlformats.org/officeDocument/2006/relationships/image" Target="media/image16.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image" Target="media/image4.png"/><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8.emf"/><Relationship Id="rId57" Type="http://schemas.openxmlformats.org/officeDocument/2006/relationships/fontTable" Target="fontTable.xml"/><Relationship Id="rId31" Type="http://schemas.openxmlformats.org/officeDocument/2006/relationships/image" Target="media/image9.wmf"/><Relationship Id="rId44" Type="http://schemas.openxmlformats.org/officeDocument/2006/relationships/oleObject" Target="embeddings/oleObject8.bin"/><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0.bin"/><Relationship Id="rId56"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BFF31-1E32-4320-8875-89008EBA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6287</Words>
  <Characters>35842</Characters>
  <Application>Microsoft Office Word</Application>
  <DocSecurity>0</DocSecurity>
  <Lines>298</Lines>
  <Paragraphs>84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Quasi Co-location </vt:lpstr>
      <vt:lpstr>    SSB and RAR</vt:lpstr>
      <vt:lpstr>Random Access Response</vt:lpstr>
      <vt:lpstr>    RAR contents</vt:lpstr>
      <vt:lpstr>        Random Access Preamble ID (RAPID)</vt:lpstr>
      <vt:lpstr>        Timing Advance command</vt:lpstr>
      <vt:lpstr>        UL grant</vt:lpstr>
      <vt:lpstr>        TC-RNTI</vt:lpstr>
      <vt:lpstr>    Indication of detected PRACH preamble</vt:lpstr>
      <vt:lpstr>    RAR transmission</vt:lpstr>
      <vt:lpstr>        Non-slot based scheduling of PDCCH for RAR</vt:lpstr>
      <vt:lpstr>        RAR window length</vt:lpstr>
      <vt:lpstr>        Time gap between Message 2 and Message 3</vt:lpstr>
      <vt:lpstr>Message 3 and Message 4</vt:lpstr>
      <vt:lpstr>CORESET Configuration for Random Access</vt:lpstr>
      <vt:lpstr>PRACH Power Ramping</vt:lpstr>
      <vt:lpstr>Message 3 power settings</vt:lpstr>
      <vt:lpstr>Conclusion</vt:lpstr>
      <vt:lpstr>References</vt:lpstr>
      <vt:lpstr>Appendix A: Uplink-downlink frame timing in LTE and NR</vt:lpstr>
    </vt:vector>
  </TitlesOfParts>
  <Company/>
  <LinksUpToDate>false</LinksUpToDate>
  <CharactersWithSpaces>42045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2017-11-17T13:46:00Z</dcterms:created>
  <dcterms:modified xsi:type="dcterms:W3CDTF">2017-11-17T15:03:00Z</dcterms:modified>
</cp:coreProperties>
</file>